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6DA11" w14:textId="76A9AC8A" w:rsidR="00697301" w:rsidRPr="006065E0" w:rsidRDefault="00697301" w:rsidP="00697301">
      <w:pPr>
        <w:pStyle w:val="Nagwek"/>
        <w:jc w:val="right"/>
        <w:rPr>
          <w:b/>
          <w:i/>
          <w:color w:val="385623"/>
          <w:sz w:val="16"/>
        </w:rPr>
      </w:pPr>
      <w:r>
        <w:rPr>
          <w:b/>
          <w:i/>
          <w:color w:val="385623"/>
          <w:sz w:val="16"/>
        </w:rPr>
        <w:t>Załącznik nr 3 do SWZ</w:t>
      </w:r>
    </w:p>
    <w:p w14:paraId="20888E0D" w14:textId="77777777" w:rsidR="00697301" w:rsidRPr="00DD1E39" w:rsidRDefault="00697301" w:rsidP="00697301">
      <w:pPr>
        <w:pStyle w:val="Nagwek"/>
        <w:jc w:val="right"/>
        <w:rPr>
          <w:b/>
          <w:i/>
          <w:color w:val="385623"/>
          <w:sz w:val="16"/>
        </w:rPr>
      </w:pPr>
      <w:r>
        <w:rPr>
          <w:i/>
          <w:color w:val="385623"/>
          <w:sz w:val="16"/>
        </w:rPr>
        <w:t xml:space="preserve">                       </w:t>
      </w:r>
      <w:r w:rsidRPr="00BA791E">
        <w:rPr>
          <w:i/>
          <w:color w:val="385623"/>
          <w:sz w:val="16"/>
        </w:rPr>
        <w:t>Postępowanie</w:t>
      </w:r>
      <w:r>
        <w:rPr>
          <w:i/>
          <w:color w:val="385623"/>
          <w:sz w:val="16"/>
        </w:rPr>
        <w:t xml:space="preserve"> </w:t>
      </w:r>
      <w:r w:rsidRPr="00CB61A4">
        <w:rPr>
          <w:b/>
          <w:i/>
          <w:color w:val="385623"/>
          <w:sz w:val="16"/>
        </w:rPr>
        <w:t>SZP/24</w:t>
      </w:r>
      <w:r>
        <w:rPr>
          <w:b/>
          <w:i/>
          <w:color w:val="385623"/>
          <w:sz w:val="16"/>
        </w:rPr>
        <w:t>3-007/2026</w:t>
      </w:r>
    </w:p>
    <w:p w14:paraId="041FB31C" w14:textId="77777777" w:rsidR="00697301" w:rsidRDefault="00697301" w:rsidP="002415F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</w:pPr>
    </w:p>
    <w:p w14:paraId="28D0D06A" w14:textId="3D97D052" w:rsidR="002415F0" w:rsidRPr="00AB5861" w:rsidRDefault="002415F0" w:rsidP="002415F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="Arial" w:hAnsiTheme="minorHAnsi" w:cstheme="minorHAnsi"/>
          <w:b/>
          <w:i/>
          <w:color w:val="000000"/>
          <w:sz w:val="20"/>
          <w:szCs w:val="20"/>
          <w:u w:val="single"/>
        </w:rPr>
      </w:pPr>
      <w:r w:rsidRPr="00CC1F2D"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  <w:t>Opis przedmiotu zamówienia</w:t>
      </w:r>
      <w:r w:rsidR="00697301"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  <w:t xml:space="preserve"> (OPZ)</w:t>
      </w:r>
    </w:p>
    <w:p w14:paraId="369ADD5A" w14:textId="00171935" w:rsidR="00E17E62" w:rsidRDefault="00E17E62" w:rsidP="00802FA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4936257E" w14:textId="77777777" w:rsidR="003C5068" w:rsidRPr="00CC1F2D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76" w:lineRule="auto"/>
        <w:ind w:left="284" w:hanging="284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CC1F2D"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I. </w:t>
      </w:r>
      <w:r w:rsidRPr="00CC1F2D">
        <w:rPr>
          <w:rFonts w:asciiTheme="minorHAnsi" w:eastAsia="Arial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eastAsia="Arial" w:hAnsiTheme="minorHAnsi" w:cstheme="minorHAnsi"/>
          <w:b/>
          <w:color w:val="000000"/>
          <w:sz w:val="20"/>
          <w:szCs w:val="20"/>
        </w:rPr>
        <w:t>Przedmiot zamówienia</w:t>
      </w:r>
      <w:r w:rsidRPr="00CC1F2D">
        <w:rPr>
          <w:rFonts w:asciiTheme="minorHAnsi" w:eastAsia="Arial" w:hAnsiTheme="minorHAnsi" w:cstheme="minorHAnsi"/>
          <w:b/>
          <w:color w:val="000000"/>
          <w:sz w:val="20"/>
          <w:szCs w:val="20"/>
        </w:rPr>
        <w:t>:</w:t>
      </w:r>
    </w:p>
    <w:p w14:paraId="3D493D57" w14:textId="664D2384" w:rsidR="003C5068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Przedmiotem zamówienia jest dostawa mebli przeznaczonych do użytkowania w pomieszczeniach biurowych.</w:t>
      </w:r>
    </w:p>
    <w:p w14:paraId="3DC30FD1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Meble muszą spełniać następujące wymagania:</w:t>
      </w:r>
    </w:p>
    <w:p w14:paraId="7F429D43" w14:textId="77777777" w:rsidR="003C5068" w:rsidRPr="00653700" w:rsidRDefault="003C5068" w:rsidP="003C506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Meble w kolorze białym.</w:t>
      </w:r>
    </w:p>
    <w:p w14:paraId="39981976" w14:textId="385862AF" w:rsidR="003C5068" w:rsidRPr="00653700" w:rsidRDefault="003C5068" w:rsidP="003C506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Biurka , stoły,  szafy muszą być wykonane z płyty laminowanej o grubości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ach wskazanych w opisie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. Wszystkie krawędzie w meblach muszą być oklejone obrzeżem 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z tworzywa sztucznego (PCV lub ABS) 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min.</w:t>
      </w:r>
      <w:r w:rsidR="00697301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2 mm.</w:t>
      </w:r>
    </w:p>
    <w:p w14:paraId="1B15A31B" w14:textId="77777777" w:rsidR="003C5068" w:rsidRPr="00653700" w:rsidRDefault="003C5068" w:rsidP="003C506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Płyta i obrzeże 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PCV/ABS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wykorzystane do produkcji mebli muszą posiadać atest higieniczny.</w:t>
      </w:r>
    </w:p>
    <w:p w14:paraId="281EF11E" w14:textId="77777777" w:rsidR="003C5068" w:rsidRPr="00653700" w:rsidRDefault="003C5068" w:rsidP="003C506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Każde biurko musi posiadać  przelotkę na kable i prowadnicę na kable pod blatem. </w:t>
      </w:r>
    </w:p>
    <w:p w14:paraId="4614C91D" w14:textId="77777777" w:rsidR="003C5068" w:rsidRPr="00653700" w:rsidRDefault="003C5068" w:rsidP="003C506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Biurka i stoły konferencyjne muszą posiadać stopki regulacyjne.</w:t>
      </w:r>
    </w:p>
    <w:p w14:paraId="267446BD" w14:textId="77777777" w:rsidR="003C5068" w:rsidRPr="00653700" w:rsidRDefault="003C5068" w:rsidP="003C506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Meble muszą posiadać min. 24 miesiące gwarancji. </w:t>
      </w:r>
    </w:p>
    <w:p w14:paraId="55CA7509" w14:textId="77777777" w:rsidR="003C5068" w:rsidRPr="00653700" w:rsidRDefault="003C5068" w:rsidP="003C506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Produkt musi być fabrycznie nowy, kompletny, nieużywany.</w:t>
      </w:r>
    </w:p>
    <w:p w14:paraId="52F8B2D5" w14:textId="77777777" w:rsidR="003C5068" w:rsidRPr="00653700" w:rsidRDefault="003C5068" w:rsidP="003C506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Meble muszą 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być 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zgodn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e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z obowiązującymi normami BHP</w:t>
      </w:r>
    </w:p>
    <w:p w14:paraId="29F18A0B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Dostawca zapewnia transport z wniesie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nie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m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i montażem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do pomieszczeń do trzech filii: Filia w Jeleniej Górze, Filia w Legnicy, Filia w Wałbrzychu.</w:t>
      </w:r>
    </w:p>
    <w:p w14:paraId="32499AB8" w14:textId="77777777" w:rsidR="003C5068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</w:p>
    <w:p w14:paraId="4CC14CB3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/>
          <w:color w:val="000000"/>
          <w:sz w:val="20"/>
          <w:szCs w:val="20"/>
        </w:rPr>
        <w:t>II. Liczba zestawów i miejsce dostawy</w:t>
      </w:r>
    </w:p>
    <w:p w14:paraId="2EA85049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Zamówienie obejmuje dostawę mebli, w podziale na lokalizacje:</w:t>
      </w:r>
    </w:p>
    <w:p w14:paraId="0A1CD185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Politechnika Wrocławska Filia w Jeleniej Górze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,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plac Piastowski 27, 58-560 Jelenia Góra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,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osoby do kontaktu: Witold Dziadosz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tel.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600-348-680, Jarosław Żak 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tel. 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667-130-613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,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pomieszczenie 11 lub 15.</w:t>
      </w:r>
    </w:p>
    <w:p w14:paraId="0E9E9C5C" w14:textId="77777777" w:rsidR="003C5068" w:rsidRPr="00653700" w:rsidRDefault="003C5068" w:rsidP="003C5068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Biurka – 5 szt. </w:t>
      </w:r>
    </w:p>
    <w:p w14:paraId="75E11C02" w14:textId="77777777" w:rsidR="003C5068" w:rsidRPr="00653700" w:rsidRDefault="003C5068" w:rsidP="003C5068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Stoły konferencyjne – 4 szt.</w:t>
      </w:r>
    </w:p>
    <w:p w14:paraId="57FC6778" w14:textId="77777777" w:rsidR="003C5068" w:rsidRPr="00653700" w:rsidRDefault="003C5068" w:rsidP="003C5068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Regał metalowy magazynowy - 1 szt.</w:t>
      </w:r>
    </w:p>
    <w:p w14:paraId="091A526B" w14:textId="77777777" w:rsidR="003C5068" w:rsidRPr="00653700" w:rsidRDefault="003C5068" w:rsidP="003C5068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Szafa 3-segmentowa – 1 szt.</w:t>
      </w:r>
    </w:p>
    <w:p w14:paraId="51D894F5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</w:p>
    <w:p w14:paraId="7CD75CC8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Politechnika Wrocławska Filia w Legnicy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,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ul. Batorego 9, 59-220 Legnica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,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osoba do kontaktu: Paulina Przybyła  tel.76 850 29 77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,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pom.110.</w:t>
      </w:r>
    </w:p>
    <w:p w14:paraId="6D0F666E" w14:textId="77777777" w:rsidR="003C5068" w:rsidRPr="00653700" w:rsidRDefault="003C5068" w:rsidP="003C5068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Biurka – 5 szt. </w:t>
      </w:r>
    </w:p>
    <w:p w14:paraId="02D97AE2" w14:textId="77777777" w:rsidR="003C5068" w:rsidRPr="00653700" w:rsidRDefault="003C5068" w:rsidP="003C5068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Stoły konferencyjne – 4 szt.</w:t>
      </w:r>
    </w:p>
    <w:p w14:paraId="6C4BD962" w14:textId="77777777" w:rsidR="003C5068" w:rsidRPr="00653700" w:rsidRDefault="003C5068" w:rsidP="003C5068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Regał metalowy magazynowy - 1 szt.</w:t>
      </w:r>
    </w:p>
    <w:p w14:paraId="34DF8807" w14:textId="77777777" w:rsidR="003C5068" w:rsidRPr="00653700" w:rsidRDefault="003C5068" w:rsidP="003C5068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Szafa 3-segmentowa – 1 szt.</w:t>
      </w:r>
    </w:p>
    <w:p w14:paraId="7E725605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</w:p>
    <w:p w14:paraId="035B0A16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Politechnika Wrocławska Filia w Wałbrzychu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,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ul. Armii Krajowej 78, 58-302 Wałbrzych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,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osoba do kontaktu: Krzysztof Drozdowski tel. 74 847 86 56 wew. 212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>,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sala nr 22 (parter), budynek A.</w:t>
      </w:r>
    </w:p>
    <w:p w14:paraId="569EA2AA" w14:textId="77777777" w:rsidR="003C5068" w:rsidRPr="00653700" w:rsidRDefault="003C5068" w:rsidP="003C506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Biurka – 12 szt. </w:t>
      </w:r>
    </w:p>
    <w:p w14:paraId="1ED34833" w14:textId="77777777" w:rsidR="003C5068" w:rsidRPr="00653700" w:rsidRDefault="003C5068" w:rsidP="003C506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Stoły konferencyjne – 4 szt.</w:t>
      </w:r>
    </w:p>
    <w:p w14:paraId="2A858A58" w14:textId="77777777" w:rsidR="003C5068" w:rsidRPr="00653700" w:rsidRDefault="003C5068" w:rsidP="003C506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Regał metalowy magazynowy - 1 szt.</w:t>
      </w:r>
    </w:p>
    <w:p w14:paraId="60192630" w14:textId="77777777" w:rsidR="003C5068" w:rsidRPr="00653700" w:rsidRDefault="003C5068" w:rsidP="003C506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Szafa 4-segmentowa – 1 szt.</w:t>
      </w:r>
    </w:p>
    <w:p w14:paraId="3FDADF92" w14:textId="77777777" w:rsidR="003C5068" w:rsidRPr="00653700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76" w:lineRule="auto"/>
        <w:ind w:left="284" w:hanging="284"/>
        <w:jc w:val="both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Cena obejmuje transport mebli wraz z wniesieniem</w:t>
      </w:r>
      <w:r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i montażem</w:t>
      </w:r>
      <w:r w:rsidRPr="00653700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 do wskazanych powyżej pomieszczeń w 3 filiach PWr.</w:t>
      </w:r>
    </w:p>
    <w:p w14:paraId="4ABFBF9A" w14:textId="77777777" w:rsidR="003C5068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39264F70" w14:textId="77777777" w:rsidR="003C5068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0DC24306" w14:textId="77777777" w:rsidR="003C5068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7091EDA8" w14:textId="77777777" w:rsidR="003C5068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295733E1" w14:textId="77777777" w:rsidR="003C5068" w:rsidRDefault="003C5068" w:rsidP="0091377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right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116DFD4E" w14:textId="77777777" w:rsidR="003C5068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439B6683" w14:textId="77777777" w:rsidR="003C5068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</w:p>
    <w:p w14:paraId="3BB88CE0" w14:textId="77777777" w:rsidR="003C5068" w:rsidRPr="00CC1F2D" w:rsidRDefault="003C5068" w:rsidP="003C506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CC1F2D">
        <w:rPr>
          <w:rFonts w:asciiTheme="minorHAnsi" w:eastAsia="Arial" w:hAnsiTheme="minorHAnsi" w:cstheme="minorHAnsi"/>
          <w:b/>
          <w:color w:val="000000"/>
          <w:sz w:val="20"/>
          <w:szCs w:val="20"/>
        </w:rPr>
        <w:t>III. Opis urządzenia przez parametry / specyfikacja techniczna:</w:t>
      </w:r>
    </w:p>
    <w:tbl>
      <w:tblPr>
        <w:tblpPr w:leftFromText="141" w:rightFromText="141" w:vertAnchor="text" w:tblpX="-82" w:tblpY="1"/>
        <w:tblOverlap w:val="never"/>
        <w:tblW w:w="9237" w:type="dxa"/>
        <w:tblLayout w:type="fixed"/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3C5068" w:rsidRPr="00CC1F2D" w14:paraId="76E7B135" w14:textId="77777777" w:rsidTr="00641A7B">
        <w:tc>
          <w:tcPr>
            <w:tcW w:w="9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14CAF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Parametry techniczne i funkcjonalne urządzenia</w:t>
            </w:r>
          </w:p>
        </w:tc>
      </w:tr>
      <w:tr w:rsidR="003C5068" w:rsidRPr="00CC1F2D" w14:paraId="383EFC0B" w14:textId="77777777" w:rsidTr="00641A7B">
        <w:trPr>
          <w:trHeight w:val="481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864414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6EE76A1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Żądane przez Zamawiającego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549BD48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Oferowane przez Wykonawcę</w:t>
            </w:r>
          </w:p>
          <w:p w14:paraId="78EF2EDF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>uwaga: należy wypełnić wszystkie punkty</w:t>
            </w:r>
          </w:p>
          <w:p w14:paraId="0AE6184D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i/>
                <w:color w:val="FF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i/>
                <w:color w:val="FF0000"/>
                <w:sz w:val="20"/>
                <w:szCs w:val="20"/>
              </w:rPr>
              <w:t>- wypełnia wykonawca -</w:t>
            </w:r>
          </w:p>
        </w:tc>
      </w:tr>
      <w:tr w:rsidR="003C5068" w:rsidRPr="00CC1F2D" w14:paraId="40CDE8C6" w14:textId="77777777" w:rsidTr="00641A7B">
        <w:trPr>
          <w:trHeight w:val="776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580311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7A918C" w14:textId="77777777" w:rsidR="003C5068" w:rsidRPr="004C5272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Rodzaj mebla: Biurko wolnostojące</w:t>
            </w:r>
          </w:p>
          <w:p w14:paraId="732E70B0" w14:textId="77777777" w:rsidR="003C5068" w:rsidRPr="00653700" w:rsidRDefault="003C5068" w:rsidP="00641A7B">
            <w:pPr>
              <w:pStyle w:val="Akapitzlist"/>
              <w:numPr>
                <w:ilvl w:val="0"/>
                <w:numId w:val="6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Wymiary blatu:</w:t>
            </w:r>
          </w:p>
          <w:p w14:paraId="57A5FF0E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Szerokość: 180 cm ± 2 cm</w:t>
            </w:r>
          </w:p>
          <w:p w14:paraId="1636A450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Głębokość: 60 cm ± 2 cm</w:t>
            </w:r>
          </w:p>
          <w:p w14:paraId="494A5DF0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Wysokość całkowita biurka: 74 – 76 cm</w:t>
            </w:r>
          </w:p>
          <w:p w14:paraId="4502A7F7" w14:textId="77777777" w:rsidR="003C5068" w:rsidRPr="00653700" w:rsidRDefault="003C5068" w:rsidP="00641A7B">
            <w:pPr>
              <w:pStyle w:val="Akapitzlist"/>
              <w:numPr>
                <w:ilvl w:val="0"/>
                <w:numId w:val="6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Blat:</w:t>
            </w:r>
          </w:p>
          <w:p w14:paraId="11F2782A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Kolor: biały</w:t>
            </w:r>
          </w:p>
          <w:p w14:paraId="1DF89709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Materiał: płyta laminowana o grubości min. 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25 mm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o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dporna na ścieranie, zarysowania i działanie wilgoci</w:t>
            </w:r>
          </w:p>
          <w:p w14:paraId="64C6FB73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Obrzeża: zabezpieczone trwałym obrzeżem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 PCV lub ABS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o grubości min. 2 mm 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lub równoważnym</w:t>
            </w:r>
          </w:p>
          <w:p w14:paraId="40A95A0C" w14:textId="77777777" w:rsidR="003C5068" w:rsidRPr="00653700" w:rsidRDefault="003C5068" w:rsidP="00641A7B">
            <w:pPr>
              <w:pStyle w:val="Akapitzlist"/>
              <w:numPr>
                <w:ilvl w:val="0"/>
                <w:numId w:val="6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Stelaż / nogi:</w:t>
            </w:r>
          </w:p>
          <w:p w14:paraId="3BF04E15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Materiał: stal malowana proszkowo</w:t>
            </w:r>
          </w:p>
          <w:p w14:paraId="0CF05FA9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Kolor: czarny </w:t>
            </w:r>
          </w:p>
          <w:p w14:paraId="7C929CAD" w14:textId="77777777" w:rsidR="003C5068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Kształt: profil zamknięty, zapewniający stabilność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. Nie dopuszcza się rozwiązania w postaci nóg przykręcanych bezpośrednio do blatu. Stelaż musi zapewniać podparcie na całej długości wzdłuż dłuższego boku ora podparcie na krótszych bokach</w:t>
            </w:r>
          </w:p>
          <w:p w14:paraId="1F91813A" w14:textId="77777777" w:rsidR="003C5068" w:rsidRDefault="003C5068" w:rsidP="00641A7B">
            <w:pPr>
              <w:pStyle w:val="Akapitzlist"/>
              <w:numPr>
                <w:ilvl w:val="0"/>
                <w:numId w:val="6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Każde biurko z przelotką na kable i prowadnicą na kable pod blatem. Prowadnica na kable w kolorze czarnym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 lub szarym.</w:t>
            </w:r>
          </w:p>
          <w:p w14:paraId="2C174299" w14:textId="77777777" w:rsidR="003C5068" w:rsidRPr="004C5272" w:rsidRDefault="003C5068" w:rsidP="00641A7B">
            <w:pPr>
              <w:pStyle w:val="Akapitzlist"/>
              <w:numPr>
                <w:ilvl w:val="0"/>
                <w:numId w:val="6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Biurko musi spełniać aktualne normy ergonomiczne oraz wymagania BHP, w tym:</w:t>
            </w:r>
          </w:p>
          <w:p w14:paraId="1362A7B9" w14:textId="77777777" w:rsidR="003C5068" w:rsidRPr="004C5272" w:rsidRDefault="003C5068" w:rsidP="00641A7B">
            <w:pPr>
              <w:pStyle w:val="Akapitzlist"/>
              <w:numPr>
                <w:ilvl w:val="0"/>
                <w:numId w:val="7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zapewnienie bezpiecznego i komfortowego użytkowania przez pracownika biurowego</w:t>
            </w:r>
          </w:p>
          <w:p w14:paraId="4AC92A44" w14:textId="77777777" w:rsidR="003C5068" w:rsidRPr="004C5272" w:rsidRDefault="003C5068" w:rsidP="00641A7B">
            <w:pPr>
              <w:pStyle w:val="Akapitzlist"/>
              <w:numPr>
                <w:ilvl w:val="0"/>
                <w:numId w:val="7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brak ostrych krawędzi oraz elementów mogących powodować urazy</w:t>
            </w:r>
          </w:p>
          <w:p w14:paraId="2267462D" w14:textId="77777777" w:rsidR="003C5068" w:rsidRPr="00CC1F2D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Dopuszcza się rozwiązania równoważne, pod warunkiem spełnienia wszystkich powyższych parametrów i norm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BEFEA54" w14:textId="1DFD8623" w:rsidR="00697301" w:rsidRDefault="00697301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Biurko wolnostojące</w:t>
            </w:r>
          </w:p>
          <w:p w14:paraId="6EFBED28" w14:textId="5F83BCD4" w:rsidR="003C5068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AB5861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Nazwa/Producent/Model…………………..………..</w:t>
            </w:r>
          </w:p>
          <w:p w14:paraId="51C61C4E" w14:textId="77777777" w:rsidR="003C5068" w:rsidRPr="00AB5861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(jeżeli dotyczy)</w:t>
            </w:r>
          </w:p>
          <w:p w14:paraId="3838B115" w14:textId="77777777" w:rsidR="003C5068" w:rsidRPr="00CC1F2D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Oferowany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produkt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charakteryzuje  się  następującymi parametrami:</w:t>
            </w:r>
          </w:p>
          <w:p w14:paraId="71EE36D0" w14:textId="77777777" w:rsidR="003C5068" w:rsidRPr="00CC1F2D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  <w:p w14:paraId="5AB9AEA4" w14:textId="77777777" w:rsidR="003C5068" w:rsidRPr="00CC1F2D" w:rsidRDefault="003C5068" w:rsidP="00641A7B">
            <w:pPr>
              <w:numPr>
                <w:ilvl w:val="0"/>
                <w:numId w:val="1"/>
              </w:numPr>
              <w:spacing w:after="0" w:line="276" w:lineRule="auto"/>
              <w:ind w:left="649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206DA4C5" w14:textId="77777777" w:rsidR="003C5068" w:rsidRPr="00CC1F2D" w:rsidRDefault="003C5068" w:rsidP="00641A7B">
            <w:pPr>
              <w:numPr>
                <w:ilvl w:val="0"/>
                <w:numId w:val="1"/>
              </w:numPr>
              <w:spacing w:after="0" w:line="276" w:lineRule="auto"/>
              <w:ind w:left="649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2956CF37" w14:textId="77777777" w:rsidR="003C5068" w:rsidRPr="00CC1F2D" w:rsidRDefault="003C5068" w:rsidP="00641A7B">
            <w:pPr>
              <w:numPr>
                <w:ilvl w:val="0"/>
                <w:numId w:val="1"/>
              </w:numPr>
              <w:spacing w:after="0" w:line="276" w:lineRule="auto"/>
              <w:ind w:left="649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02584CEC" w14:textId="77777777" w:rsidR="003C5068" w:rsidRPr="00CC1F2D" w:rsidRDefault="003C5068" w:rsidP="00641A7B">
            <w:pPr>
              <w:numPr>
                <w:ilvl w:val="0"/>
                <w:numId w:val="1"/>
              </w:numPr>
              <w:spacing w:after="0" w:line="276" w:lineRule="auto"/>
              <w:ind w:left="649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108BA858" w14:textId="77777777" w:rsidR="003C5068" w:rsidRPr="00CC1F2D" w:rsidRDefault="003C5068" w:rsidP="00641A7B">
            <w:pPr>
              <w:numPr>
                <w:ilvl w:val="0"/>
                <w:numId w:val="1"/>
              </w:numPr>
              <w:spacing w:after="0" w:line="276" w:lineRule="auto"/>
              <w:ind w:left="649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3BC99E62" w14:textId="77777777" w:rsidR="003C5068" w:rsidRPr="00CC1F2D" w:rsidRDefault="003C5068" w:rsidP="00697301">
            <w:pPr>
              <w:spacing w:after="0" w:line="276" w:lineRule="auto"/>
              <w:ind w:left="649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5068" w:rsidRPr="00CC1F2D" w14:paraId="2DFB3FBF" w14:textId="77777777" w:rsidTr="00641A7B">
        <w:trPr>
          <w:trHeight w:val="2906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67BF3C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202954" w14:textId="77777777" w:rsidR="003C5068" w:rsidRPr="004C5272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Rodzaj mebla: Stół konferencyjny</w:t>
            </w:r>
          </w:p>
          <w:p w14:paraId="7DDE4EC2" w14:textId="77777777" w:rsidR="003C5068" w:rsidRPr="00653700" w:rsidRDefault="003C5068" w:rsidP="00641A7B">
            <w:pPr>
              <w:pStyle w:val="Akapitzlist"/>
              <w:numPr>
                <w:ilvl w:val="0"/>
                <w:numId w:val="9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Wymiary blatu:</w:t>
            </w:r>
          </w:p>
          <w:p w14:paraId="5480611C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Szerokość: 180 cm</w:t>
            </w:r>
          </w:p>
          <w:p w14:paraId="5C1A5A18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Głębokość: 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9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cm</w:t>
            </w:r>
          </w:p>
          <w:p w14:paraId="79FF2C46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Wysokość całkowita 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stołu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: 74 – 76 cm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(standardowa wysokość stołu konferencyjnego)</w:t>
            </w:r>
          </w:p>
          <w:p w14:paraId="4D52664D" w14:textId="77777777" w:rsidR="003C5068" w:rsidRPr="00653700" w:rsidRDefault="003C5068" w:rsidP="00641A7B">
            <w:pPr>
              <w:pStyle w:val="Akapitzlist"/>
              <w:numPr>
                <w:ilvl w:val="0"/>
                <w:numId w:val="9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Blat:</w:t>
            </w:r>
          </w:p>
          <w:p w14:paraId="6D2B6EF6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Kolor: biały</w:t>
            </w:r>
          </w:p>
          <w:p w14:paraId="364CCF26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Materiał: płyta laminowana o grubości min. 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25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 mm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(lub materiał równoważny), odporna na zarysowania, ścieranie i działanie wilgoci</w:t>
            </w:r>
          </w:p>
          <w:p w14:paraId="3BB3C157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Obrzeża: zabezpieczone trwałym obrzeżem 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PCV lub ABS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o grubości min. 2 mm 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lub równoważnym</w:t>
            </w:r>
          </w:p>
          <w:p w14:paraId="7A0D0CF4" w14:textId="77777777" w:rsidR="003C5068" w:rsidRPr="00653700" w:rsidRDefault="003C5068" w:rsidP="00641A7B">
            <w:pPr>
              <w:pStyle w:val="Akapitzlist"/>
              <w:numPr>
                <w:ilvl w:val="0"/>
                <w:numId w:val="9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Stelaż / nogi:</w:t>
            </w:r>
          </w:p>
          <w:p w14:paraId="61B6F17D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Materiał: stal malowana proszkowo</w:t>
            </w:r>
          </w:p>
          <w:p w14:paraId="425B2433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Kolor: czarny </w:t>
            </w:r>
          </w:p>
          <w:p w14:paraId="3D887F8F" w14:textId="77777777" w:rsidR="003C5068" w:rsidRPr="00653700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bookmarkStart w:id="0" w:name="_Hlk210127954"/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Kształt: p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rofil zamknięty, zapewniający stabilność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. </w:t>
            </w:r>
            <w:r w:rsidRPr="00F91D8E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. Nie dopuszcza się rozwiązania w postaci nóg przykręcanych bezpośrednio do blatu. Stelaż musi zapewniać podparcie na całej długości wzdłuż dłuższego boku.</w:t>
            </w:r>
            <w:r w:rsidRPr="00653700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  <w:bookmarkEnd w:id="0"/>
          <w:p w14:paraId="38927248" w14:textId="77777777" w:rsidR="003C5068" w:rsidRDefault="003C5068" w:rsidP="00641A7B">
            <w:pPr>
              <w:pStyle w:val="Akapitzlist"/>
              <w:shd w:val="clear" w:color="auto" w:fill="FFFFFF"/>
              <w:tabs>
                <w:tab w:val="left" w:pos="364"/>
              </w:tabs>
              <w:spacing w:after="0" w:line="276" w:lineRule="auto"/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Nogi wyposażone w stopki poziomujące</w:t>
            </w:r>
          </w:p>
          <w:p w14:paraId="65370C1F" w14:textId="77777777" w:rsidR="003C5068" w:rsidRDefault="003C5068" w:rsidP="00641A7B">
            <w:pPr>
              <w:pStyle w:val="Akapitzlist"/>
              <w:numPr>
                <w:ilvl w:val="0"/>
                <w:numId w:val="9"/>
              </w:numPr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Konstrukcja: stabilna, sztywna, zapewniająca trwałość i bezpieczeństwo użytkowania</w:t>
            </w:r>
            <w:r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.</w:t>
            </w:r>
          </w:p>
          <w:p w14:paraId="0BD8E48C" w14:textId="77777777" w:rsidR="003C5068" w:rsidRPr="003061AD" w:rsidRDefault="003C5068" w:rsidP="00641A7B">
            <w:pPr>
              <w:pStyle w:val="Akapitzlist"/>
              <w:numPr>
                <w:ilvl w:val="0"/>
                <w:numId w:val="9"/>
              </w:numPr>
              <w:ind w:left="364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3061AD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Bezpieczeństwo i ergonomia (BHP):</w:t>
            </w:r>
          </w:p>
          <w:p w14:paraId="1AC475D3" w14:textId="77777777" w:rsidR="003C5068" w:rsidRPr="003061AD" w:rsidRDefault="003C5068" w:rsidP="00641A7B">
            <w:pPr>
              <w:pStyle w:val="Akapitzlist"/>
              <w:numPr>
                <w:ilvl w:val="0"/>
                <w:numId w:val="10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3061AD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Stół musi być bezpieczny w codziennym użytkowaniu – brak ostrych krawędzi, stabilna konstrukcja</w:t>
            </w:r>
          </w:p>
          <w:p w14:paraId="7DE8E482" w14:textId="77777777" w:rsidR="003C5068" w:rsidRPr="003061AD" w:rsidRDefault="003C5068" w:rsidP="00641A7B">
            <w:pPr>
              <w:pStyle w:val="Akapitzlist"/>
              <w:numPr>
                <w:ilvl w:val="0"/>
                <w:numId w:val="10"/>
              </w:numPr>
              <w:shd w:val="clear" w:color="auto" w:fill="FFFFFF"/>
              <w:tabs>
                <w:tab w:val="left" w:pos="364"/>
              </w:tabs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</w:pPr>
            <w:r w:rsidRPr="003061AD">
              <w:rPr>
                <w:rFonts w:asciiTheme="minorHAnsi" w:eastAsia="Arial" w:hAnsiTheme="minorHAnsi" w:cstheme="minorHAnsi"/>
                <w:bCs/>
                <w:color w:val="000000"/>
                <w:sz w:val="20"/>
                <w:szCs w:val="20"/>
              </w:rPr>
              <w:t>Produkt musi spełniać wymogi ergonomiczne określone dla mebli biurowych i konferencyjnych</w:t>
            </w:r>
          </w:p>
          <w:p w14:paraId="6A934CA7" w14:textId="77777777" w:rsidR="003C5068" w:rsidRPr="004C5272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3061A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Dopuszcza się produkty równoważne, spełniające wszystkie wskazane parametry techniczne oraz wymogi BHP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207AE9C" w14:textId="1BC26CC4" w:rsidR="005B552C" w:rsidRDefault="005B552C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4C5272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Stół konferencyjny</w:t>
            </w:r>
          </w:p>
          <w:p w14:paraId="2FF0A592" w14:textId="328B389D" w:rsidR="003C5068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AB5861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Nazwa/Producent/Model…………………..………..</w:t>
            </w:r>
          </w:p>
          <w:p w14:paraId="3E0C9207" w14:textId="77777777" w:rsidR="003C5068" w:rsidRPr="00AB5861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(jeżeli dotyczy)</w:t>
            </w:r>
          </w:p>
          <w:p w14:paraId="034AF508" w14:textId="77777777" w:rsidR="003C5068" w:rsidRPr="00CC1F2D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Oferowany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produkt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charakteryzuje  się  następującymi parametrami:</w:t>
            </w:r>
          </w:p>
          <w:p w14:paraId="6DA6E941" w14:textId="77777777" w:rsidR="003C5068" w:rsidRPr="00CC1F2D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  <w:p w14:paraId="374F490B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1.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77B20116" w14:textId="77777777" w:rsidR="003C5068" w:rsidRPr="007C0661" w:rsidRDefault="003C5068" w:rsidP="00641A7B">
            <w:pPr>
              <w:spacing w:after="0" w:line="276" w:lineRule="auto"/>
              <w:ind w:firstLine="42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2.</w:t>
            </w:r>
            <w:r w:rsidRPr="007C0661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02E09DE2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3.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7E15A85C" w14:textId="77777777" w:rsidR="003C5068" w:rsidRPr="00CC1F2D" w:rsidRDefault="003C5068" w:rsidP="00641A7B">
            <w:pPr>
              <w:spacing w:after="0" w:line="276" w:lineRule="auto"/>
              <w:ind w:left="649" w:hanging="226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4.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1FE8D9A5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5.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42F26209" w14:textId="77777777" w:rsidR="003C5068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6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……………………………………</w:t>
            </w:r>
          </w:p>
          <w:p w14:paraId="67A7DDF7" w14:textId="77777777" w:rsidR="003C5068" w:rsidRPr="00CC1F2D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5068" w:rsidRPr="00CC1F2D" w14:paraId="29D3E0A9" w14:textId="77777777" w:rsidTr="00641A7B">
        <w:trPr>
          <w:trHeight w:val="2906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C95543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D89AC5" w14:textId="77777777" w:rsidR="003C5068" w:rsidRDefault="003C5068" w:rsidP="00641A7B">
            <w:pPr>
              <w:pStyle w:val="Nagwek4"/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CC1F2D"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t>S</w:t>
            </w:r>
            <w:r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t>zafa 3 – segmentowa</w:t>
            </w:r>
          </w:p>
          <w:p w14:paraId="68B65094" w14:textId="77777777" w:rsidR="003C5068" w:rsidRDefault="003C5068" w:rsidP="00641A7B">
            <w:pPr>
              <w:pStyle w:val="Akapitzlist"/>
              <w:numPr>
                <w:ilvl w:val="0"/>
                <w:numId w:val="13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Wymiary (przybliżone, tolerancja ±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cm): Szerokość całkowita: 300 cm </w:t>
            </w:r>
          </w:p>
          <w:p w14:paraId="353E35E0" w14:textId="77777777" w:rsidR="003C5068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Wysokość całkowita: 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cm</w:t>
            </w:r>
          </w:p>
          <w:p w14:paraId="2EA5B2BC" w14:textId="77777777" w:rsidR="003C5068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Głębokość całkowita: 60 cm</w:t>
            </w:r>
          </w:p>
          <w:p w14:paraId="25C6A067" w14:textId="77777777" w:rsidR="003C5068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Każdy segment ma być oddzielną szafą, które po wniesieniu i ustawieniu, zostaną połączone ze sobą.</w:t>
            </w:r>
          </w:p>
          <w:p w14:paraId="50045B8B" w14:textId="77777777" w:rsidR="003C5068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Każda szafa z segmentu ma składać się z szafy oraz przymocowanej na niej nadstawki. Zarówno szafa, jak i nadstawka mają mieć swoje drzwi z uchwytami i zamkami.</w:t>
            </w:r>
          </w:p>
          <w:p w14:paraId="5238D250" w14:textId="77777777" w:rsidR="003C5068" w:rsidRPr="00687AC4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Szafa ma mieć wysokość 5OH, a nadstawka 2OH. Zamawiający określa 1OH jako co najmniej 30cm.</w:t>
            </w:r>
            <w:r w:rsidRPr="00687AC4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  <w:p w14:paraId="68E939B3" w14:textId="77777777" w:rsidR="003C5068" w:rsidRDefault="003C5068" w:rsidP="00641A7B">
            <w:pPr>
              <w:pStyle w:val="Akapitzlist"/>
              <w:numPr>
                <w:ilvl w:val="0"/>
                <w:numId w:val="13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Materiały i wykończenie:</w:t>
            </w:r>
          </w:p>
          <w:p w14:paraId="565784C8" w14:textId="77777777" w:rsidR="003C5068" w:rsidRDefault="003C5068" w:rsidP="00641A7B">
            <w:pPr>
              <w:pStyle w:val="Akapitzlist"/>
              <w:numPr>
                <w:ilvl w:val="0"/>
                <w:numId w:val="14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 xml:space="preserve">Szafa wykonana z białej płyty meblowej laminowanej, korpus, plecy i drzwi o grubości min 18mm, półki o grubości min 25 mm </w:t>
            </w:r>
          </w:p>
          <w:p w14:paraId="768DD70D" w14:textId="77777777" w:rsidR="003C5068" w:rsidRPr="002D1A91" w:rsidRDefault="003C5068" w:rsidP="00641A7B">
            <w:pPr>
              <w:pStyle w:val="Akapitzlist"/>
              <w:numPr>
                <w:ilvl w:val="0"/>
                <w:numId w:val="14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 xml:space="preserve">Wszystkie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widoczne </w:t>
            </w: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 xml:space="preserve">krawędzie zabezpieczone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listwą PCV lub ABS</w:t>
            </w: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 xml:space="preserve"> o grubości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min </w:t>
            </w: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>2 mm, odporną na uszkodzenia mechaniczne i wilgoć.</w:t>
            </w:r>
          </w:p>
          <w:p w14:paraId="3A800B3A" w14:textId="77777777" w:rsidR="003C5068" w:rsidRPr="003061AD" w:rsidRDefault="003C5068" w:rsidP="00641A7B">
            <w:pPr>
              <w:pStyle w:val="Akapitzlist"/>
              <w:numPr>
                <w:ilvl w:val="0"/>
                <w:numId w:val="14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Obrzeża i krawędzie zabezpieczone w sposób eliminujący ryzyko skaleczenia.</w:t>
            </w:r>
          </w:p>
          <w:p w14:paraId="5D3B9380" w14:textId="77777777" w:rsidR="003C5068" w:rsidRDefault="003C5068" w:rsidP="00641A7B">
            <w:pPr>
              <w:pStyle w:val="Akapitzlist"/>
              <w:numPr>
                <w:ilvl w:val="0"/>
                <w:numId w:val="13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Budowa wewnętrzna:</w:t>
            </w:r>
          </w:p>
          <w:p w14:paraId="519670C3" w14:textId="77777777" w:rsidR="003C5068" w:rsidRDefault="003C5068" w:rsidP="00641A7B">
            <w:pPr>
              <w:pStyle w:val="Akapitzlist"/>
              <w:numPr>
                <w:ilvl w:val="0"/>
                <w:numId w:val="15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Przestrzeń 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pomiędzy półkami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musi wynosić min 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30 cm (netto).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Ze względów wytrzymałościowych zamawiający wymaga, aby co najmniej jedna półka w szafie (nie w nadstawce) była mocowana na stałe (np. przy użyciu połączenia mimośrodowego - nie dopuszcza się, aby na zewnętrznym boku korpusu widoczne były jakiekolwiek ślady śrub, wkrętów czy innych elementów mocujących), pozostałe półki mają mieć możliwość łatwego wyjęcia oraz zmiany położenia o 32 mm w górę i w dół od fabrycznego ustawienia.</w:t>
            </w:r>
          </w:p>
          <w:p w14:paraId="1370CBD3" w14:textId="77777777" w:rsidR="003C5068" w:rsidRDefault="003C5068" w:rsidP="00641A7B">
            <w:pPr>
              <w:pStyle w:val="Akapitzlist"/>
              <w:numPr>
                <w:ilvl w:val="0"/>
                <w:numId w:val="15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Praw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 szafa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segment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przystosowan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do przechowywania pojemników – wstawione 3 pojemne półki na szerokie skrzynie.</w:t>
            </w:r>
          </w:p>
          <w:p w14:paraId="69480F1A" w14:textId="77777777" w:rsidR="003C5068" w:rsidRDefault="003C5068" w:rsidP="00641A7B">
            <w:pPr>
              <w:pStyle w:val="Akapitzlist"/>
              <w:numPr>
                <w:ilvl w:val="0"/>
                <w:numId w:val="15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Lew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szafa 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segment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zawiera dolną przestrzeń wolną przeznaczoną na mobilne skrzynki narzędziowe – strefa swobodnego wsuwania i wyjmowania.</w:t>
            </w:r>
          </w:p>
          <w:p w14:paraId="0C785428" w14:textId="77777777" w:rsidR="003C5068" w:rsidRPr="003061AD" w:rsidRDefault="003C5068" w:rsidP="00641A7B">
            <w:pPr>
              <w:pStyle w:val="Akapitzlist"/>
              <w:numPr>
                <w:ilvl w:val="0"/>
                <w:numId w:val="15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Całość układu zgodna z załączoną wizualizacją.</w:t>
            </w:r>
          </w:p>
          <w:p w14:paraId="7F4131BC" w14:textId="77777777" w:rsidR="003C5068" w:rsidRDefault="003C5068" w:rsidP="00641A7B">
            <w:pPr>
              <w:pStyle w:val="Akapitzlist"/>
              <w:numPr>
                <w:ilvl w:val="0"/>
                <w:numId w:val="13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Fronty i dostęp:</w:t>
            </w:r>
          </w:p>
          <w:p w14:paraId="031DE3C6" w14:textId="77777777" w:rsidR="003C5068" w:rsidRDefault="003C5068" w:rsidP="00641A7B">
            <w:pPr>
              <w:pStyle w:val="Akapitzlist"/>
              <w:numPr>
                <w:ilvl w:val="0"/>
                <w:numId w:val="16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Szafa z drzwiami otwieranymi (skrzydłowymi) – montaż zawiasów zgodny z systemem standardowym.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CB7DAC1" w14:textId="77777777" w:rsidR="003C5068" w:rsidRDefault="003C5068" w:rsidP="00641A7B">
            <w:pPr>
              <w:pStyle w:val="Akapitzlist"/>
              <w:numPr>
                <w:ilvl w:val="0"/>
                <w:numId w:val="16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Drzwi szafy zamykane na zamek z możliwością zastosowania jednego klucza.</w:t>
            </w:r>
          </w:p>
          <w:p w14:paraId="244FDDF5" w14:textId="77777777" w:rsidR="003C5068" w:rsidRPr="003061AD" w:rsidRDefault="003C5068" w:rsidP="00641A7B">
            <w:pPr>
              <w:pStyle w:val="Akapitzlist"/>
              <w:numPr>
                <w:ilvl w:val="0"/>
                <w:numId w:val="16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Uchwyty na drzwiach pionowe w kolorze kontrastującym – czarnym, zapewniają wygodne otwieranie.</w:t>
            </w:r>
          </w:p>
          <w:p w14:paraId="2702C132" w14:textId="77777777" w:rsidR="003C5068" w:rsidRDefault="003C5068" w:rsidP="00641A7B">
            <w:pPr>
              <w:pStyle w:val="Akapitzlist"/>
              <w:numPr>
                <w:ilvl w:val="0"/>
                <w:numId w:val="13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5E400F">
              <w:rPr>
                <w:rFonts w:asciiTheme="minorHAnsi" w:hAnsiTheme="minorHAnsi" w:cstheme="minorHAnsi"/>
                <w:sz w:val="20"/>
                <w:szCs w:val="20"/>
              </w:rPr>
              <w:t>Bezpieczeństwo i zgodność z normami:</w:t>
            </w:r>
          </w:p>
          <w:p w14:paraId="2FBA4FB1" w14:textId="77777777" w:rsidR="003C5068" w:rsidRDefault="003C5068" w:rsidP="00641A7B">
            <w:pPr>
              <w:pStyle w:val="Akapitzlist"/>
              <w:numPr>
                <w:ilvl w:val="0"/>
                <w:numId w:val="17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 względu na wysokość szaf z nadstawkami, wymaga się, aby były one punktowo przymocowane do ściany, przy której będą postawione. Zabieg pomoże zabezpieczyć przed przypadkowym przechyleniem szafy (a w konsekwencji nawet przewrócenia szafy), w przypadku, gdyby np. górne półki były dociążone, a dolne puste.</w:t>
            </w:r>
          </w:p>
          <w:p w14:paraId="198FF971" w14:textId="77777777" w:rsidR="003C5068" w:rsidRDefault="003C5068" w:rsidP="00641A7B">
            <w:pPr>
              <w:pStyle w:val="Akapitzlist"/>
              <w:numPr>
                <w:ilvl w:val="0"/>
                <w:numId w:val="17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Nośność półek musi być zgodna z obciążeniem planowanym dla przechowywanych pojemników – min. 25 kg na półkę.</w:t>
            </w:r>
          </w:p>
          <w:p w14:paraId="019947A5" w14:textId="41DF7975" w:rsidR="003C5068" w:rsidRPr="004E1407" w:rsidRDefault="003C5068" w:rsidP="004E1407">
            <w:pPr>
              <w:pStyle w:val="Akapitzlist"/>
              <w:numPr>
                <w:ilvl w:val="0"/>
                <w:numId w:val="17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Obrzeża i krawędzie zabezpieczone w sposób eliminujący ryzyko skaleczenia.</w:t>
            </w:r>
          </w:p>
          <w:p w14:paraId="705E45C0" w14:textId="77777777" w:rsidR="003C5068" w:rsidRPr="00CC1F2D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C02471" wp14:editId="3042E92E">
                  <wp:extent cx="2532529" cy="1905000"/>
                  <wp:effectExtent l="0" t="0" r="1270" b="0"/>
                  <wp:docPr id="8607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7" name="Obraz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657" cy="191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30F40F5" w14:textId="77777777" w:rsidR="005B552C" w:rsidRDefault="005B552C" w:rsidP="005B552C">
            <w:pPr>
              <w:pStyle w:val="Nagwek4"/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CC1F2D"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lastRenderedPageBreak/>
              <w:t>S</w:t>
            </w:r>
            <w:r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t>zafa 3 – segmentowa</w:t>
            </w:r>
          </w:p>
          <w:p w14:paraId="6BA6DB86" w14:textId="03F11C06" w:rsidR="003C5068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AB5861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Nazwa/Producent/Model…………………..………..</w:t>
            </w:r>
          </w:p>
          <w:p w14:paraId="7B4083F6" w14:textId="77777777" w:rsidR="003C5068" w:rsidRPr="00AB5861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(jeżeli dotyczy)</w:t>
            </w:r>
          </w:p>
          <w:p w14:paraId="75135DF0" w14:textId="77777777" w:rsidR="003C5068" w:rsidRPr="00CC1F2D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Oferowany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produkt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charakteryzuje  się  następującymi parametrami:</w:t>
            </w:r>
          </w:p>
          <w:p w14:paraId="0307BDD9" w14:textId="77777777" w:rsidR="003C5068" w:rsidRPr="00CC1F2D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  <w:p w14:paraId="5B0AD278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1.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49393EFB" w14:textId="77777777" w:rsidR="003C5068" w:rsidRPr="007C0661" w:rsidRDefault="003C5068" w:rsidP="00641A7B">
            <w:pPr>
              <w:spacing w:after="0" w:line="276" w:lineRule="auto"/>
              <w:ind w:firstLine="42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2.</w:t>
            </w:r>
            <w:r w:rsidRPr="007C0661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3431F78E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3.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7BF2CA4A" w14:textId="77777777" w:rsidR="003C5068" w:rsidRPr="00CC1F2D" w:rsidRDefault="003C5068" w:rsidP="00641A7B">
            <w:pPr>
              <w:spacing w:after="0" w:line="276" w:lineRule="auto"/>
              <w:ind w:left="649" w:hanging="226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4.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2C477291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5.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4C02FDEA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5068" w:rsidRPr="00CC1F2D" w14:paraId="5A0FC616" w14:textId="77777777" w:rsidTr="00641A7B">
        <w:trPr>
          <w:trHeight w:val="2906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5E8764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7CD28F" w14:textId="77777777" w:rsidR="003C5068" w:rsidRDefault="003C5068" w:rsidP="00641A7B">
            <w:pPr>
              <w:pStyle w:val="Nagwek4"/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CC1F2D"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t>S</w:t>
            </w:r>
            <w:r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t>zafa 4 – segmentowa</w:t>
            </w:r>
          </w:p>
          <w:p w14:paraId="20A67984" w14:textId="77777777" w:rsidR="003C5068" w:rsidRDefault="003C5068" w:rsidP="00641A7B">
            <w:pPr>
              <w:pStyle w:val="Akapitzlist"/>
              <w:numPr>
                <w:ilvl w:val="0"/>
                <w:numId w:val="19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Wymiary (przybliżone, tolerancja ±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cm): Szerokość całkowita: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00 cm </w:t>
            </w:r>
          </w:p>
          <w:p w14:paraId="2D906DF5" w14:textId="77777777" w:rsidR="003C5068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Wysokość całkowita: 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0 cm</w:t>
            </w:r>
          </w:p>
          <w:p w14:paraId="18D721E7" w14:textId="77777777" w:rsidR="003C5068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Głębokość całkowita: 60 cm</w:t>
            </w:r>
          </w:p>
          <w:p w14:paraId="103C62DA" w14:textId="77777777" w:rsidR="003C5068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Każdy segment ma być oddzielną szafą, które po wniesieniu i ustawieniu, zostaną połączone ze sobą.</w:t>
            </w:r>
          </w:p>
          <w:p w14:paraId="77A9070E" w14:textId="77777777" w:rsidR="003C5068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Każda szafa z segmentu ma składać się z szafy oraz przymocowanej na niej nadstawki. Zarówno szafa, jak i nadstawka mają mieć swoje drzwi z uchwytami i zamkami.</w:t>
            </w:r>
          </w:p>
          <w:p w14:paraId="2A809754" w14:textId="77777777" w:rsidR="003C5068" w:rsidRPr="00687AC4" w:rsidRDefault="003C5068" w:rsidP="00641A7B">
            <w:pPr>
              <w:pStyle w:val="Akapitzlist"/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Szafa ma mieć wysokość 5OH, a nadstawka 2OH. Zamawiający określa 1OH jako co najmniej 30cm.</w:t>
            </w:r>
            <w:r w:rsidRPr="00687AC4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  <w:p w14:paraId="223A3314" w14:textId="77777777" w:rsidR="003C5068" w:rsidRDefault="003C5068" w:rsidP="00641A7B">
            <w:pPr>
              <w:pStyle w:val="Akapitzlist"/>
              <w:numPr>
                <w:ilvl w:val="0"/>
                <w:numId w:val="19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Materiały i wykończenie:</w:t>
            </w:r>
          </w:p>
          <w:p w14:paraId="2DC65DA2" w14:textId="77777777" w:rsidR="003C5068" w:rsidRDefault="003C5068" w:rsidP="00641A7B">
            <w:pPr>
              <w:pStyle w:val="Akapitzlist"/>
              <w:numPr>
                <w:ilvl w:val="0"/>
                <w:numId w:val="14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 xml:space="preserve">Szafa wykonana z białej płyty meblowej laminowanej, korpus, plecy i drzwi o grubości min 18mm, półki o grubości min 25 mm </w:t>
            </w:r>
          </w:p>
          <w:p w14:paraId="2E02E1C0" w14:textId="77777777" w:rsidR="003C5068" w:rsidRPr="002D1A91" w:rsidRDefault="003C5068" w:rsidP="00641A7B">
            <w:pPr>
              <w:pStyle w:val="Akapitzlist"/>
              <w:numPr>
                <w:ilvl w:val="0"/>
                <w:numId w:val="14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 xml:space="preserve">Wszystkie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widoczne </w:t>
            </w: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 xml:space="preserve">krawędzie zabezpieczone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listwą PCV lub ABS</w:t>
            </w: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 xml:space="preserve"> o </w:t>
            </w:r>
            <w:r w:rsidRPr="002D1A9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grubości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min </w:t>
            </w:r>
            <w:r w:rsidRPr="002D1A91">
              <w:rPr>
                <w:rFonts w:asciiTheme="minorHAnsi" w:hAnsiTheme="minorHAnsi" w:cstheme="minorHAnsi"/>
                <w:sz w:val="20"/>
                <w:szCs w:val="20"/>
              </w:rPr>
              <w:t>2 mm, odporną na uszkodzenia mechaniczne i wilgoć.</w:t>
            </w:r>
          </w:p>
          <w:p w14:paraId="3F9B4AAE" w14:textId="77777777" w:rsidR="003C5068" w:rsidRPr="003061AD" w:rsidRDefault="003C5068" w:rsidP="00641A7B">
            <w:pPr>
              <w:pStyle w:val="Akapitzlist"/>
              <w:numPr>
                <w:ilvl w:val="0"/>
                <w:numId w:val="14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Obrzeża i krawędzie zabezpieczone w sposób eliminujący ryzyko skaleczenia.</w:t>
            </w:r>
          </w:p>
          <w:p w14:paraId="438CDD70" w14:textId="77777777" w:rsidR="003C5068" w:rsidRDefault="003C5068" w:rsidP="00641A7B">
            <w:pPr>
              <w:pStyle w:val="Akapitzlist"/>
              <w:numPr>
                <w:ilvl w:val="0"/>
                <w:numId w:val="19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Budowa wewnętrzna:</w:t>
            </w:r>
          </w:p>
          <w:p w14:paraId="0E17DE91" w14:textId="77777777" w:rsidR="003C5068" w:rsidRDefault="003C5068" w:rsidP="00641A7B">
            <w:pPr>
              <w:pStyle w:val="Akapitzlist"/>
              <w:numPr>
                <w:ilvl w:val="0"/>
                <w:numId w:val="15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Przestrzeń 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pomiędzy półkami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musi wynosić min 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30 cm (netto).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Ze względów wytrzymałościowych zamawiający wymaga, aby co najmniej jedna półka w szafie (nie w nadstawce) była mocowana na stałe (np. przy użyciu połączenia mimośrodowego - nie dopuszcza się na zewnętrznym boku korpusu widoczne były jakiekolwiek ślady śrub, wkrętów czy innych elementów mocujących), pozostałe półki mają mieć możliwość łatwego wyjęcia oraz zmiany położenia o 32 mm w górę i w dół od fabrycznego ustawienia.</w:t>
            </w:r>
          </w:p>
          <w:p w14:paraId="44C22217" w14:textId="77777777" w:rsidR="003C5068" w:rsidRDefault="003C5068" w:rsidP="00641A7B">
            <w:pPr>
              <w:pStyle w:val="Akapitzlist"/>
              <w:numPr>
                <w:ilvl w:val="0"/>
                <w:numId w:val="15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Praw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 szafa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segment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przystosowan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do przechowywania pojemników – wstawione 3 pojemne półki na szerokie skrzynie.</w:t>
            </w:r>
          </w:p>
          <w:p w14:paraId="66A295C8" w14:textId="77777777" w:rsidR="003C5068" w:rsidRDefault="003C5068" w:rsidP="00641A7B">
            <w:pPr>
              <w:pStyle w:val="Akapitzlist"/>
              <w:numPr>
                <w:ilvl w:val="0"/>
                <w:numId w:val="15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Dwa l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ew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szafy 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segment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zawiera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ją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 dolną przestrzeń wolną przeznaczoną na mobilne skrzynki narzędziowe – strefa swobodnego wsuwania i wyjmowania.</w:t>
            </w:r>
          </w:p>
          <w:p w14:paraId="06591A2A" w14:textId="77777777" w:rsidR="003C5068" w:rsidRPr="003061AD" w:rsidRDefault="003C5068" w:rsidP="00641A7B">
            <w:pPr>
              <w:pStyle w:val="Akapitzlist"/>
              <w:numPr>
                <w:ilvl w:val="0"/>
                <w:numId w:val="15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Całość układu zgodna z załączoną wizualizacją.</w:t>
            </w:r>
          </w:p>
          <w:p w14:paraId="234D5E14" w14:textId="77777777" w:rsidR="003C5068" w:rsidRDefault="003C5068" w:rsidP="00641A7B">
            <w:pPr>
              <w:pStyle w:val="Akapitzlist"/>
              <w:numPr>
                <w:ilvl w:val="0"/>
                <w:numId w:val="19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Fronty i dostęp:</w:t>
            </w:r>
          </w:p>
          <w:p w14:paraId="6A1EEE2B" w14:textId="77777777" w:rsidR="003C5068" w:rsidRDefault="003C5068" w:rsidP="00641A7B">
            <w:pPr>
              <w:pStyle w:val="Akapitzlist"/>
              <w:numPr>
                <w:ilvl w:val="0"/>
                <w:numId w:val="16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Szafa z drzwiami otwieranymi (skrzydłowymi) – montaż zawiasów zgodny z systemem standardowym.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FA3DDB5" w14:textId="77777777" w:rsidR="003C5068" w:rsidRDefault="003C5068" w:rsidP="00641A7B">
            <w:pPr>
              <w:pStyle w:val="Akapitzlist"/>
              <w:numPr>
                <w:ilvl w:val="0"/>
                <w:numId w:val="16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Drzwi szafy zamykane na zamek z możliwością zastosowania jednego klucza.</w:t>
            </w:r>
          </w:p>
          <w:p w14:paraId="0C7D4CC9" w14:textId="77777777" w:rsidR="003C5068" w:rsidRPr="003061AD" w:rsidRDefault="003C5068" w:rsidP="00641A7B">
            <w:pPr>
              <w:pStyle w:val="Akapitzlist"/>
              <w:numPr>
                <w:ilvl w:val="0"/>
                <w:numId w:val="16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Uchwyty na drzwiach pionowe w kolorze kontrastującym – czarnym, zapewniają wygodne otwieranie.</w:t>
            </w:r>
          </w:p>
          <w:p w14:paraId="3DF7814D" w14:textId="77777777" w:rsidR="003C5068" w:rsidRDefault="003C5068" w:rsidP="00641A7B">
            <w:pPr>
              <w:pStyle w:val="Akapitzlist"/>
              <w:numPr>
                <w:ilvl w:val="0"/>
                <w:numId w:val="19"/>
              </w:numPr>
              <w:ind w:left="364"/>
              <w:rPr>
                <w:rFonts w:asciiTheme="minorHAnsi" w:hAnsiTheme="minorHAnsi" w:cstheme="minorHAnsi"/>
                <w:sz w:val="20"/>
                <w:szCs w:val="20"/>
              </w:rPr>
            </w:pPr>
            <w:r w:rsidRPr="005E400F">
              <w:rPr>
                <w:rFonts w:asciiTheme="minorHAnsi" w:hAnsiTheme="minorHAnsi" w:cstheme="minorHAnsi"/>
                <w:sz w:val="20"/>
                <w:szCs w:val="20"/>
              </w:rPr>
              <w:t>Bezpieczeństwo i zgodność z normami:</w:t>
            </w:r>
          </w:p>
          <w:p w14:paraId="5B284F59" w14:textId="77777777" w:rsidR="003C5068" w:rsidRDefault="003C5068" w:rsidP="00641A7B">
            <w:pPr>
              <w:pStyle w:val="Akapitzlist"/>
              <w:numPr>
                <w:ilvl w:val="0"/>
                <w:numId w:val="17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Ze względu na wysokość szafy z nadstawką, wymaga się, aby były one punktowo przymocowane do ściany, przy której będą postawione. Zabieg pomoże zabezpieczyć przed przypadkowym przechyleniem szafy (a w konsekwencji nawet przewrócenia szafy) w przypadku, gdyby np. górne półki były dociążone, a dolne puste.</w:t>
            </w:r>
          </w:p>
          <w:p w14:paraId="3478E425" w14:textId="77777777" w:rsidR="003C5068" w:rsidRDefault="003C5068" w:rsidP="00641A7B">
            <w:pPr>
              <w:pStyle w:val="Akapitzlist"/>
              <w:numPr>
                <w:ilvl w:val="0"/>
                <w:numId w:val="17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 xml:space="preserve">Nośność półek musi być zgodna z obciążeniem planowanym dla </w:t>
            </w:r>
            <w:r w:rsidRPr="003061A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przechowywanych pojemników – min. 25 kg na półkę.</w:t>
            </w:r>
          </w:p>
          <w:p w14:paraId="3BDDC700" w14:textId="5D211C24" w:rsidR="003C5068" w:rsidRPr="004E1407" w:rsidRDefault="003C5068" w:rsidP="004E1407">
            <w:pPr>
              <w:pStyle w:val="Akapitzlist"/>
              <w:numPr>
                <w:ilvl w:val="0"/>
                <w:numId w:val="17"/>
              </w:numPr>
              <w:ind w:left="64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3061AD">
              <w:rPr>
                <w:rFonts w:asciiTheme="minorHAnsi" w:hAnsiTheme="minorHAnsi" w:cstheme="minorHAnsi"/>
                <w:sz w:val="20"/>
                <w:szCs w:val="20"/>
              </w:rPr>
              <w:t>Obrzeża i krawędzie zabezpieczone w sposób eliminujący ryzyko skaleczenia.</w:t>
            </w:r>
          </w:p>
          <w:p w14:paraId="46281E18" w14:textId="77777777" w:rsidR="003C5068" w:rsidRPr="005E400F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1F8534B" wp14:editId="7EA025F4">
                  <wp:extent cx="2558658" cy="1476375"/>
                  <wp:effectExtent l="0" t="0" r="0" b="0"/>
                  <wp:docPr id="863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2" name="Obraz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421" cy="1487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1686C2" w14:textId="77777777" w:rsidR="005B552C" w:rsidRDefault="005B552C" w:rsidP="005B552C">
            <w:pPr>
              <w:pStyle w:val="Nagwek4"/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CC1F2D"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lastRenderedPageBreak/>
              <w:t>S</w:t>
            </w:r>
            <w:r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t>zafa 4 – segmentowa</w:t>
            </w:r>
          </w:p>
          <w:p w14:paraId="0C17696C" w14:textId="350C0F13" w:rsidR="003C5068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AB5861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Nazwa/Producent/Model…………………..………..</w:t>
            </w:r>
          </w:p>
          <w:p w14:paraId="7933FA85" w14:textId="77777777" w:rsidR="003C5068" w:rsidRPr="00AB5861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(jeżeli dotyczy)</w:t>
            </w:r>
          </w:p>
          <w:p w14:paraId="5A1EB98D" w14:textId="77777777" w:rsidR="003C5068" w:rsidRPr="00CC1F2D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Oferowany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produkt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charakteryzuje  się  następującymi parametrami:</w:t>
            </w:r>
          </w:p>
          <w:p w14:paraId="67C12C2A" w14:textId="77777777" w:rsidR="003C5068" w:rsidRPr="00CC1F2D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  <w:p w14:paraId="78C82E35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1.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32A1971F" w14:textId="77777777" w:rsidR="003C5068" w:rsidRPr="007C0661" w:rsidRDefault="003C5068" w:rsidP="00641A7B">
            <w:pPr>
              <w:spacing w:after="0" w:line="276" w:lineRule="auto"/>
              <w:ind w:firstLine="42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2.</w:t>
            </w:r>
            <w:r w:rsidRPr="007C0661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7C2F6171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3.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40BA1C72" w14:textId="77777777" w:rsidR="003C5068" w:rsidRPr="00CC1F2D" w:rsidRDefault="003C5068" w:rsidP="00641A7B">
            <w:pPr>
              <w:spacing w:after="0" w:line="276" w:lineRule="auto"/>
              <w:ind w:left="649" w:hanging="226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4.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3EE20693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5.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002301FC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5068" w:rsidRPr="00CC1F2D" w14:paraId="437F3F7B" w14:textId="77777777" w:rsidTr="00641A7B">
        <w:trPr>
          <w:trHeight w:val="2906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2F13E9" w14:textId="77777777" w:rsidR="003C5068" w:rsidRPr="005E400F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1B924E" w14:textId="77777777" w:rsidR="003C5068" w:rsidRPr="005E400F" w:rsidRDefault="003C5068" w:rsidP="00641A7B">
            <w:pPr>
              <w:pStyle w:val="Nagwek4"/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5E400F"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t>Regał metalowy magazynowy</w:t>
            </w:r>
          </w:p>
          <w:p w14:paraId="1BC8B12D" w14:textId="77777777" w:rsidR="003C5068" w:rsidRPr="00E43A59" w:rsidRDefault="003C5068" w:rsidP="00641A7B">
            <w:pPr>
              <w:pStyle w:val="Akapitzlist"/>
              <w:numPr>
                <w:ilvl w:val="3"/>
                <w:numId w:val="20"/>
              </w:numPr>
              <w:shd w:val="clear" w:color="auto" w:fill="FFFFFF"/>
              <w:spacing w:after="0" w:line="276" w:lineRule="auto"/>
              <w:ind w:left="364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Wymiary:</w:t>
            </w:r>
          </w:p>
          <w:p w14:paraId="7D41C21E" w14:textId="77777777" w:rsidR="003C5068" w:rsidRPr="00E43A59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Wysokość całkowita: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min </w:t>
            </w: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180 cm</w:t>
            </w:r>
          </w:p>
          <w:p w14:paraId="5EC0F0A2" w14:textId="77777777" w:rsidR="003C5068" w:rsidRPr="00E43A59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Szerokość: 120 cm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+/-2cm</w:t>
            </w:r>
          </w:p>
          <w:p w14:paraId="2ADC5AE2" w14:textId="77777777" w:rsidR="003C5068" w:rsidRPr="00E43A59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Głębokość: 60 cm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+/2cm</w:t>
            </w:r>
          </w:p>
          <w:p w14:paraId="62975662" w14:textId="77777777" w:rsidR="003C5068" w:rsidRPr="00E43A59" w:rsidRDefault="003C5068" w:rsidP="00641A7B">
            <w:pPr>
              <w:pStyle w:val="Akapitzlist"/>
              <w:numPr>
                <w:ilvl w:val="3"/>
                <w:numId w:val="20"/>
              </w:numPr>
              <w:shd w:val="clear" w:color="auto" w:fill="FFFFFF"/>
              <w:spacing w:after="0" w:line="276" w:lineRule="auto"/>
              <w:ind w:left="364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Konstrukcja: </w:t>
            </w:r>
          </w:p>
          <w:p w14:paraId="62D9D5FA" w14:textId="77777777" w:rsidR="003C5068" w:rsidRPr="00E43A59" w:rsidRDefault="003C5068" w:rsidP="00641A7B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metalowa, malowana proszkowo na kolor biały, zapewniająca trwałość i odporność na korozję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lub wykonana z blachy ocynkowanej</w:t>
            </w:r>
          </w:p>
          <w:p w14:paraId="59F2B2A2" w14:textId="77777777" w:rsidR="003C5068" w:rsidRPr="00E43A59" w:rsidRDefault="003C5068" w:rsidP="00641A7B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Liczba półek: 5 sztuk</w:t>
            </w:r>
          </w:p>
          <w:p w14:paraId="4EBBD062" w14:textId="0143904A" w:rsidR="003C5068" w:rsidRPr="00E43A59" w:rsidRDefault="003C5068" w:rsidP="00641A7B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Rodzaj półek: białe półki laminowane krawędzie ABS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lub PCV</w:t>
            </w: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z wszystkich stron, grubość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min </w:t>
            </w: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1</w:t>
            </w:r>
            <w:r w:rsidR="00E363E8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2</w:t>
            </w: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mm, </w:t>
            </w:r>
          </w:p>
          <w:p w14:paraId="16363026" w14:textId="067777D8" w:rsidR="003C5068" w:rsidRPr="00E43A59" w:rsidRDefault="003C5068" w:rsidP="00641A7B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Nośność jednej półki: min 175 kg (przy równomiernym rozłożeniu obciążenia)</w:t>
            </w:r>
          </w:p>
          <w:p w14:paraId="37E1CE8A" w14:textId="303D4B4C" w:rsidR="003C5068" w:rsidRPr="00E43A59" w:rsidRDefault="003C5068" w:rsidP="00641A7B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Regulacja wysokości półek: możliwość zmiany pozycji półek na konstrukcji regału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co 3-4 cm</w:t>
            </w:r>
          </w:p>
          <w:p w14:paraId="3491F03F" w14:textId="72C0CC62" w:rsidR="003C5068" w:rsidRPr="004E1407" w:rsidRDefault="003C5068" w:rsidP="00641A7B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76" w:lineRule="auto"/>
              <w:ind w:left="647" w:hanging="28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E43A59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Regał wolnostojący, przeznaczony do ustawienia na posadzce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– stopki zabezpieczone tworzywem sztucznym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5A4660F" w14:textId="77777777" w:rsidR="005B552C" w:rsidRPr="005E400F" w:rsidRDefault="005B552C" w:rsidP="005B552C">
            <w:pPr>
              <w:pStyle w:val="Nagwek4"/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5E400F">
              <w:rPr>
                <w:rStyle w:val="Pogrubienie"/>
                <w:rFonts w:asciiTheme="minorHAnsi" w:hAnsiTheme="minorHAnsi" w:cstheme="minorHAnsi"/>
                <w:b/>
                <w:bCs w:val="0"/>
                <w:sz w:val="20"/>
                <w:szCs w:val="20"/>
              </w:rPr>
              <w:t>Regał metalowy magazynowy</w:t>
            </w:r>
          </w:p>
          <w:p w14:paraId="5DBA73D5" w14:textId="1A5714CB" w:rsidR="003C5068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 w:rsidRPr="00AB5861"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Nazwa/Producent/Model…………………..………..</w:t>
            </w:r>
          </w:p>
          <w:p w14:paraId="54FA8F24" w14:textId="77777777" w:rsidR="003C5068" w:rsidRPr="00AB5861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  <w:t>(jeżeli dotyczy)</w:t>
            </w:r>
          </w:p>
          <w:p w14:paraId="2B522CF9" w14:textId="77777777" w:rsidR="003C5068" w:rsidRPr="00CC1F2D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Oferowany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produkt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charakteryzuje  się  następującymi parametrami:</w:t>
            </w:r>
          </w:p>
          <w:p w14:paraId="0A941E95" w14:textId="77777777" w:rsidR="003C5068" w:rsidRPr="00CC1F2D" w:rsidRDefault="003C5068" w:rsidP="00641A7B">
            <w:pPr>
              <w:shd w:val="clear" w:color="auto" w:fill="FFFFFF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  <w:p w14:paraId="6F65F099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1.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34CC1FCF" w14:textId="77777777" w:rsidR="003C5068" w:rsidRPr="007C0661" w:rsidRDefault="003C5068" w:rsidP="00641A7B">
            <w:pPr>
              <w:spacing w:after="0" w:line="276" w:lineRule="auto"/>
              <w:ind w:firstLine="423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2.</w:t>
            </w:r>
            <w:r w:rsidRPr="007C0661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15ED165A" w14:textId="77777777" w:rsidR="003C5068" w:rsidRPr="00CC1F2D" w:rsidRDefault="003C5068" w:rsidP="00641A7B">
            <w:pPr>
              <w:spacing w:after="0" w:line="276" w:lineRule="auto"/>
              <w:ind w:left="1080" w:hanging="657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5068" w:rsidRPr="00CC1F2D" w14:paraId="1FAFCAA4" w14:textId="77777777" w:rsidTr="00D27656">
        <w:trPr>
          <w:trHeight w:val="2537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B321C9" w14:textId="77777777" w:rsidR="003C5068" w:rsidRPr="00CC1F2D" w:rsidRDefault="003C5068" w:rsidP="00641A7B">
            <w:pPr>
              <w:spacing w:after="0"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6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23D62B" w14:textId="77777777" w:rsidR="003C5068" w:rsidRDefault="003C5068" w:rsidP="00641A7B">
            <w:pPr>
              <w:shd w:val="clear" w:color="auto" w:fill="FFFFFF"/>
              <w:spacing w:after="0" w:line="276" w:lineRule="auto"/>
              <w:ind w:left="368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  <w:r w:rsidRPr="00CC1F2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Inne wymagania</w:t>
            </w:r>
          </w:p>
          <w:p w14:paraId="1BDBE14D" w14:textId="77777777" w:rsidR="003C5068" w:rsidRDefault="003C5068" w:rsidP="00641A7B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76" w:lineRule="auto"/>
              <w:ind w:left="364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Przedmiot zamówienia musi być fabrycznie nowy, wolny od wad fizycznych i prawnych, bez jakichkolwiek znamion wcześniejszego użytkowania oraz gotow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y</w:t>
            </w: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do użytku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5D5F0ADB" w14:textId="77777777" w:rsidR="003C5068" w:rsidRDefault="003C5068" w:rsidP="00641A7B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76" w:lineRule="auto"/>
              <w:ind w:left="364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Obowiązkiem Wykonawcy jest dostarczenie przedmiotu na wskazane adresy, wniesienie do wskazanych pomieszczeń, rozpakowanie, montaż i ustawienie we wskazanym miejscu, odbiór wszystkich opakowań. Ze strony Zamawiającego, wyznaczony pracownik dokona odbioru ilościowego i jakościowego,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lastRenderedPageBreak/>
              <w:t>zakończonego podpisaniem protokołu odbioru,</w:t>
            </w:r>
          </w:p>
          <w:p w14:paraId="22306321" w14:textId="77777777" w:rsidR="003C5068" w:rsidRPr="00E43A59" w:rsidRDefault="003C5068" w:rsidP="00641A7B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76" w:lineRule="auto"/>
              <w:ind w:left="364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Wykonawca zobowiązuje się do dostarczenia mebli przystosowanych do potrzeb osób z niepełnosprawnościami, w szczególności w sposób nieutrudniający swobodnego korzystania z przestrzeni oraz zapewniający dostępność zgodnie z obowiązującymi przepisami prawa, w tym ustawą z dnia 19 lipca 2019 r. o zapewnianiu dostępności osobom ze szczególnymi potrzebami (tekst jednolity Dz.U. 2024 poz. 1411).</w:t>
            </w:r>
          </w:p>
          <w:p w14:paraId="3557AE39" w14:textId="77777777" w:rsidR="003C5068" w:rsidRPr="00E43A59" w:rsidRDefault="003C5068" w:rsidP="00641A7B">
            <w:pPr>
              <w:shd w:val="clear" w:color="auto" w:fill="FFFFFF"/>
              <w:spacing w:after="0" w:line="276" w:lineRule="auto"/>
              <w:ind w:left="364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Warunek ten zostanie spełniony poprzez:</w:t>
            </w:r>
          </w:p>
          <w:p w14:paraId="7FC39440" w14:textId="77777777" w:rsidR="003C5068" w:rsidRPr="00E43A59" w:rsidRDefault="003C5068" w:rsidP="00641A7B">
            <w:pPr>
              <w:shd w:val="clear" w:color="auto" w:fill="FFFFFF"/>
              <w:spacing w:after="0" w:line="276" w:lineRule="auto"/>
              <w:ind w:left="505" w:hanging="283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•</w:t>
            </w: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ab/>
              <w:t>w przypadku biurek, stołów konferencyjnych, szaf i regałów – zapewnienie stabilnej i trwałej konstrukcji, pozbawionej ostrych krawędzi i elementów mogących powodować urazy, zgodnie z wymaganiami określonymi w niniejszym OPZ, w szczególności dotyczącymi stosowania obrzeży co najmniej o grubości 2 mm. Wymagania te stanowią minimalny standard dostępności, którego celem jest zapewnienie równego i swobodnego korzystania z dostarczonego wyposażenia przez wszystkich użytkowników, w tym osoby z niepełnosprawnościami.</w:t>
            </w:r>
          </w:p>
          <w:p w14:paraId="0D1B4966" w14:textId="77777777" w:rsidR="003C5068" w:rsidRDefault="003C5068" w:rsidP="00641A7B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76" w:lineRule="auto"/>
              <w:ind w:left="364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Zamawiający wymaga, aby realizacja zamówienia została zakończona w terminie nie dłuższym niż 5 tygodni od daty podpisania umowy.</w:t>
            </w:r>
          </w:p>
          <w:p w14:paraId="6ADB8221" w14:textId="77777777" w:rsidR="003C5068" w:rsidRPr="00E43A59" w:rsidRDefault="003C5068" w:rsidP="00641A7B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76" w:lineRule="auto"/>
              <w:ind w:left="364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Zamawiający wymaga, aby cena ofertowa obejmowała wszystkie koszty związane z dostawą przedmiotu zamówienia, w szczególności:</w:t>
            </w:r>
          </w:p>
          <w:p w14:paraId="021C0F0C" w14:textId="77777777" w:rsidR="003C5068" w:rsidRPr="00E43A59" w:rsidRDefault="003C5068" w:rsidP="00641A7B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transport do lokalizacji wskazanych przez Zamawiającego, tj. filii Politechniki Wrocławskiej w Legnicy, Jeleniej Górze oraz Wałbrzychu,</w:t>
            </w:r>
          </w:p>
          <w:p w14:paraId="0979F7EF" w14:textId="77777777" w:rsidR="003C5068" w:rsidRPr="00E43A59" w:rsidRDefault="003C5068" w:rsidP="00641A7B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ubezpieczenie transportu na czas przewozu – na koszt Wykonawcy,</w:t>
            </w:r>
          </w:p>
          <w:p w14:paraId="272944A0" w14:textId="77777777" w:rsidR="003C5068" w:rsidRDefault="003C5068" w:rsidP="00641A7B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wniesienie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i montażu </w:t>
            </w:r>
            <w:r w:rsidRPr="00E43A59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przedmiotu zamówienia do wskazanych pomieszczeń, przy czym:</w:t>
            </w:r>
          </w:p>
          <w:p w14:paraId="753A6C74" w14:textId="77777777" w:rsidR="003C5068" w:rsidRDefault="003C5068" w:rsidP="00641A7B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C51A95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 Jeleniej Górze i Legnicy wniesienie dotyczy drugiej kondygnacji, bez możliwości użycia windy (wniesienie po schodach),</w:t>
            </w:r>
          </w:p>
          <w:p w14:paraId="5D5F93E4" w14:textId="77777777" w:rsidR="003C5068" w:rsidRDefault="003C5068" w:rsidP="00641A7B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C51A95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lastRenderedPageBreak/>
              <w:t>w Wałbrzychu dostawa realizowana jest na poziom parteru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</w:t>
            </w:r>
          </w:p>
          <w:p w14:paraId="36B969B8" w14:textId="77777777" w:rsidR="003C5068" w:rsidRPr="00C51A95" w:rsidRDefault="003C5068" w:rsidP="00641A7B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C51A95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Wszelkie koszty transportu związanego z ewentualnym przekazaniem przedmiotu zamówienia do naprawy w okresie gwarancyjnym oraz jego zwrotem – również na koszt Wykonawcy.     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2199429" w14:textId="77777777" w:rsidR="003C5068" w:rsidRPr="00CC1F2D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lastRenderedPageBreak/>
              <w:t>Oferowane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produkty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charakteryzują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 się  następującymi parametrami:</w:t>
            </w:r>
          </w:p>
          <w:p w14:paraId="2A5593FB" w14:textId="77777777" w:rsidR="003C5068" w:rsidRDefault="003C5068" w:rsidP="00641A7B">
            <w:pPr>
              <w:spacing w:after="0" w:line="276" w:lineRule="auto"/>
              <w:ind w:left="720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  <w:p w14:paraId="301AC8AC" w14:textId="77777777" w:rsidR="003C5068" w:rsidRPr="00CC1F2D" w:rsidRDefault="003C5068" w:rsidP="00641A7B">
            <w:pPr>
              <w:numPr>
                <w:ilvl w:val="0"/>
                <w:numId w:val="26"/>
              </w:numPr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0E9139B7" w14:textId="77777777" w:rsidR="003C5068" w:rsidRPr="00CC1F2D" w:rsidRDefault="003C5068" w:rsidP="00641A7B">
            <w:pPr>
              <w:numPr>
                <w:ilvl w:val="0"/>
                <w:numId w:val="26"/>
              </w:numPr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745FE30A" w14:textId="77777777" w:rsidR="003C5068" w:rsidRPr="00CC1F2D" w:rsidRDefault="003C5068" w:rsidP="00641A7B">
            <w:pPr>
              <w:numPr>
                <w:ilvl w:val="0"/>
                <w:numId w:val="26"/>
              </w:numPr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1D95F45D" w14:textId="77777777" w:rsidR="003C5068" w:rsidRPr="00CC1F2D" w:rsidRDefault="003C5068" w:rsidP="00641A7B">
            <w:pPr>
              <w:numPr>
                <w:ilvl w:val="0"/>
                <w:numId w:val="26"/>
              </w:numPr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1CCC65D6" w14:textId="77777777" w:rsidR="003C5068" w:rsidRDefault="003C5068" w:rsidP="00641A7B">
            <w:pPr>
              <w:numPr>
                <w:ilvl w:val="0"/>
                <w:numId w:val="26"/>
              </w:numPr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</w:t>
            </w:r>
          </w:p>
          <w:p w14:paraId="686B723F" w14:textId="77777777" w:rsidR="003C5068" w:rsidRPr="00C51A95" w:rsidRDefault="003C5068" w:rsidP="00641A7B">
            <w:pPr>
              <w:spacing w:after="0" w:line="276" w:lineRule="auto"/>
              <w:ind w:left="720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  <w:p w14:paraId="7D0ABADE" w14:textId="77777777" w:rsidR="003C5068" w:rsidRPr="00CC1F2D" w:rsidRDefault="003C5068" w:rsidP="00641A7B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5068" w:rsidRPr="00CC1F2D" w14:paraId="2F9B991F" w14:textId="77777777" w:rsidTr="003F5FC5">
        <w:trPr>
          <w:trHeight w:val="526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FDAFF3" w14:textId="77777777" w:rsidR="003C5068" w:rsidRPr="00CC1F2D" w:rsidRDefault="003C5068" w:rsidP="00641A7B">
            <w:pPr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lastRenderedPageBreak/>
              <w:t>10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053C3DC" w14:textId="77777777" w:rsidR="003C5068" w:rsidRPr="00C51A95" w:rsidRDefault="003C5068" w:rsidP="00641A7B">
            <w:pPr>
              <w:widowControl w:val="0"/>
              <w:spacing w:after="0" w:line="276" w:lineRule="auto"/>
              <w:ind w:left="222" w:hanging="222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  <w:r w:rsidRPr="00C51A95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Serwis gwarancyjny i pogwarancyjny</w:t>
            </w:r>
          </w:p>
          <w:p w14:paraId="088DACD0" w14:textId="77777777" w:rsidR="003C5068" w:rsidRPr="00C51A95" w:rsidRDefault="003C5068" w:rsidP="00641A7B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76" w:lineRule="auto"/>
              <w:ind w:left="222" w:hanging="222"/>
              <w:rPr>
                <w:rFonts w:asciiTheme="minorHAnsi" w:hAnsiTheme="minorHAnsi" w:cstheme="minorHAnsi"/>
                <w:sz w:val="20"/>
                <w:szCs w:val="20"/>
              </w:rPr>
            </w:pPr>
            <w:r w:rsidRPr="00C51A95">
              <w:rPr>
                <w:rFonts w:asciiTheme="minorHAnsi" w:hAnsiTheme="minorHAnsi" w:cstheme="minorHAnsi"/>
                <w:sz w:val="20"/>
                <w:szCs w:val="20"/>
              </w:rPr>
              <w:t>Wykonawca udziela gwarancji na zasadach określonych w umowie, przy czym okres gwarancji nie może być krótszy niż 24 miesiące, obejmując całość dostarczonego wyposażenia.</w:t>
            </w:r>
          </w:p>
          <w:p w14:paraId="3E2B4B87" w14:textId="77777777" w:rsidR="003C5068" w:rsidRPr="00C51A95" w:rsidRDefault="003C5068" w:rsidP="00641A7B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76" w:lineRule="auto"/>
              <w:ind w:left="222" w:hanging="222"/>
              <w:rPr>
                <w:rFonts w:asciiTheme="minorHAnsi" w:hAnsiTheme="minorHAnsi" w:cstheme="minorHAnsi"/>
                <w:sz w:val="20"/>
                <w:szCs w:val="20"/>
              </w:rPr>
            </w:pPr>
            <w:r w:rsidRPr="00C51A95">
              <w:rPr>
                <w:rFonts w:asciiTheme="minorHAnsi" w:hAnsiTheme="minorHAnsi" w:cstheme="minorHAnsi"/>
                <w:sz w:val="20"/>
                <w:szCs w:val="20"/>
              </w:rPr>
              <w:t>Wykonawca zapewnia:</w:t>
            </w:r>
          </w:p>
          <w:p w14:paraId="1DFD5B14" w14:textId="77777777" w:rsidR="003C5068" w:rsidRPr="00C51A95" w:rsidRDefault="003C5068" w:rsidP="00641A7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76" w:lineRule="auto"/>
              <w:ind w:left="505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C51A95">
              <w:rPr>
                <w:rFonts w:asciiTheme="minorHAnsi" w:hAnsiTheme="minorHAnsi" w:cstheme="minorHAnsi"/>
                <w:sz w:val="20"/>
                <w:szCs w:val="20"/>
              </w:rPr>
              <w:t>serwis gwarancyjny i pogwarancyjny w miejscu użytkowania sprzętu (na terenie wskazanych lokalizacji Zamawiającego),</w:t>
            </w:r>
          </w:p>
          <w:p w14:paraId="1B9BCA5C" w14:textId="77777777" w:rsidR="003C5068" w:rsidRPr="00C51A95" w:rsidRDefault="003C5068" w:rsidP="00641A7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76" w:lineRule="auto"/>
              <w:ind w:left="505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C51A95">
              <w:rPr>
                <w:rFonts w:asciiTheme="minorHAnsi" w:hAnsiTheme="minorHAnsi" w:cstheme="minorHAnsi"/>
                <w:sz w:val="20"/>
                <w:szCs w:val="20"/>
              </w:rPr>
              <w:t xml:space="preserve">możliwość zakupu części zamiennych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C51A95">
              <w:rPr>
                <w:rFonts w:asciiTheme="minorHAnsi" w:hAnsiTheme="minorHAnsi" w:cstheme="minorHAnsi"/>
                <w:sz w:val="20"/>
                <w:szCs w:val="20"/>
              </w:rPr>
              <w:t>o zakończeniu okresu gwarancji,</w:t>
            </w:r>
          </w:p>
          <w:p w14:paraId="4D8C827B" w14:textId="088FE047" w:rsidR="003C5068" w:rsidRPr="00D27656" w:rsidRDefault="003C5068" w:rsidP="00641A7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76" w:lineRule="auto"/>
              <w:ind w:left="505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C51A95">
              <w:rPr>
                <w:rFonts w:asciiTheme="minorHAnsi" w:hAnsiTheme="minorHAnsi" w:cstheme="minorHAnsi"/>
                <w:sz w:val="20"/>
                <w:szCs w:val="20"/>
              </w:rPr>
              <w:t xml:space="preserve">realizację napraw gwarancyjnych wyłącznie przez producenta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mebli</w:t>
            </w:r>
            <w:r w:rsidRPr="00C51A95">
              <w:rPr>
                <w:rFonts w:asciiTheme="minorHAnsi" w:hAnsiTheme="minorHAnsi" w:cstheme="minorHAnsi"/>
                <w:sz w:val="20"/>
                <w:szCs w:val="20"/>
              </w:rPr>
              <w:t xml:space="preserve"> lub jego autoryzowanego partnera serwisowego.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2767BA2" w14:textId="77777777" w:rsidR="003C5068" w:rsidRPr="00CC1F2D" w:rsidRDefault="003C5068" w:rsidP="003F5FC5">
            <w:pPr>
              <w:shd w:val="clear" w:color="auto" w:fill="F2F2F2" w:themeFill="background1" w:themeFillShade="F2"/>
              <w:spacing w:after="0" w:line="276" w:lineRule="auto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Oferowane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produkty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charakteryzują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 się  następującymi parametrami:</w:t>
            </w:r>
          </w:p>
          <w:p w14:paraId="3671AC40" w14:textId="77777777" w:rsidR="003C5068" w:rsidRDefault="003C5068" w:rsidP="003F5FC5">
            <w:pPr>
              <w:spacing w:after="0" w:line="276" w:lineRule="auto"/>
              <w:ind w:left="720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  <w:p w14:paraId="41E9E825" w14:textId="77777777" w:rsidR="003C5068" w:rsidRPr="00CC1F2D" w:rsidRDefault="003C5068" w:rsidP="003F5FC5">
            <w:pPr>
              <w:spacing w:after="0" w:line="276" w:lineRule="auto"/>
              <w:ind w:left="360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1.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457BA590" w14:textId="77777777" w:rsidR="003C5068" w:rsidRPr="00CC1F2D" w:rsidRDefault="003C5068" w:rsidP="003F5FC5">
            <w:pPr>
              <w:spacing w:after="0" w:line="276" w:lineRule="auto"/>
              <w:ind w:left="360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2.</w:t>
            </w:r>
            <w:r w:rsidRPr="00CC1F2D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…………………………………..</w:t>
            </w:r>
          </w:p>
          <w:p w14:paraId="338B6226" w14:textId="77777777" w:rsidR="003C5068" w:rsidRPr="00CC1F2D" w:rsidRDefault="003C5068" w:rsidP="003F5FC5">
            <w:pPr>
              <w:spacing w:after="0" w:line="276" w:lineRule="auto"/>
              <w:ind w:left="360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  <w:p w14:paraId="054127AC" w14:textId="77777777" w:rsidR="003C5068" w:rsidRPr="00C51A95" w:rsidRDefault="003C5068" w:rsidP="003F5FC5">
            <w:pPr>
              <w:spacing w:after="0" w:line="276" w:lineRule="auto"/>
              <w:ind w:left="720"/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7F4E1778" w14:textId="77777777" w:rsidR="003C5068" w:rsidRPr="00CC1F2D" w:rsidRDefault="003C5068" w:rsidP="003C5068">
      <w:pPr>
        <w:spacing w:after="0" w:line="276" w:lineRule="auto"/>
        <w:jc w:val="both"/>
        <w:rPr>
          <w:rFonts w:asciiTheme="minorHAnsi" w:eastAsia="Arial" w:hAnsiTheme="minorHAnsi" w:cstheme="minorHAnsi"/>
          <w:b/>
          <w:sz w:val="8"/>
          <w:szCs w:val="20"/>
        </w:rPr>
      </w:pPr>
      <w:r>
        <w:rPr>
          <w:rFonts w:asciiTheme="minorHAnsi" w:eastAsia="Arial" w:hAnsiTheme="minorHAnsi" w:cstheme="minorHAnsi"/>
          <w:b/>
          <w:sz w:val="8"/>
          <w:szCs w:val="20"/>
        </w:rPr>
        <w:br w:type="textWrapping" w:clear="all"/>
      </w:r>
    </w:p>
    <w:p w14:paraId="71E7554B" w14:textId="2FBE49F6" w:rsidR="003C5068" w:rsidRDefault="003C5068" w:rsidP="003C5068">
      <w:pPr>
        <w:spacing w:after="0" w:line="276" w:lineRule="auto"/>
        <w:jc w:val="both"/>
        <w:rPr>
          <w:rFonts w:asciiTheme="minorHAnsi" w:eastAsia="Arial" w:hAnsiTheme="minorHAnsi" w:cstheme="minorHAnsi"/>
          <w:i/>
          <w:sz w:val="18"/>
          <w:szCs w:val="18"/>
        </w:rPr>
      </w:pPr>
      <w:r w:rsidRPr="00CC1F2D">
        <w:rPr>
          <w:rFonts w:asciiTheme="minorHAnsi" w:eastAsia="Arial" w:hAnsiTheme="minorHAnsi" w:cstheme="minorHAnsi"/>
          <w:i/>
          <w:sz w:val="18"/>
          <w:szCs w:val="18"/>
        </w:rPr>
        <w:t>UWAGA: Podane w tabeli wymagania należy traktować jako minimalne. Dopuszcza się składanie ofert na urządzenia lepsze, a przynajmniej równoważne pod każdym względem. Wykonawca powinien określić w opisie przedmiotu zamówienia –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2 (oferowane przez Wykonawcę)</w:t>
      </w:r>
    </w:p>
    <w:p w14:paraId="32281E9C" w14:textId="482B2202" w:rsidR="001A44A4" w:rsidRDefault="001A44A4" w:rsidP="003C5068">
      <w:pPr>
        <w:spacing w:after="0" w:line="276" w:lineRule="auto"/>
        <w:jc w:val="both"/>
        <w:rPr>
          <w:rFonts w:asciiTheme="minorHAnsi" w:eastAsia="Arial" w:hAnsiTheme="minorHAnsi" w:cstheme="minorHAnsi"/>
          <w:i/>
          <w:sz w:val="18"/>
          <w:szCs w:val="18"/>
        </w:rPr>
      </w:pPr>
    </w:p>
    <w:p w14:paraId="140A3404" w14:textId="35435ACA" w:rsidR="00D27656" w:rsidRDefault="00D27656" w:rsidP="00D27656">
      <w:pPr>
        <w:spacing w:after="0"/>
        <w:ind w:left="3368"/>
        <w:rPr>
          <w:rFonts w:asciiTheme="minorHAnsi" w:eastAsia="Arial" w:hAnsiTheme="minorHAnsi" w:cstheme="minorHAnsi"/>
          <w:b/>
          <w:i/>
          <w:sz w:val="24"/>
          <w:szCs w:val="24"/>
        </w:rPr>
      </w:pPr>
      <w:r w:rsidRPr="004E1407">
        <w:rPr>
          <w:rFonts w:asciiTheme="minorHAnsi" w:eastAsia="Arial" w:hAnsiTheme="minorHAnsi" w:cstheme="minorHAnsi"/>
          <w:b/>
          <w:i/>
          <w:sz w:val="24"/>
          <w:szCs w:val="24"/>
        </w:rPr>
        <w:t xml:space="preserve">KALKULACJA CENOWA </w:t>
      </w:r>
    </w:p>
    <w:p w14:paraId="73FED6B0" w14:textId="77777777" w:rsidR="004E1407" w:rsidRPr="004E1407" w:rsidRDefault="004E1407" w:rsidP="00D27656">
      <w:pPr>
        <w:spacing w:after="0"/>
        <w:ind w:left="3368"/>
        <w:rPr>
          <w:rFonts w:asciiTheme="minorHAnsi" w:eastAsia="Arial" w:hAnsiTheme="minorHAnsi" w:cstheme="minorHAnsi"/>
          <w:b/>
          <w:i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3118"/>
        <w:gridCol w:w="992"/>
        <w:gridCol w:w="2552"/>
        <w:gridCol w:w="2693"/>
      </w:tblGrid>
      <w:sdt>
        <w:sdtPr>
          <w:rPr>
            <w:sz w:val="20"/>
            <w:szCs w:val="20"/>
          </w:rPr>
          <w:tag w:val="goog_rdk_8"/>
          <w:id w:val="692501270"/>
        </w:sdtPr>
        <w:sdtEndPr/>
        <w:sdtContent>
          <w:tr w:rsidR="00D27656" w:rsidRPr="0058572B" w14:paraId="650A7BD8" w14:textId="77777777" w:rsidTr="004E1407">
            <w:trPr>
              <w:trHeight w:val="885"/>
            </w:trPr>
            <w:tc>
              <w:tcPr>
                <w:tcW w:w="568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10"/>
                  <w:id w:val="-2008929504"/>
                </w:sdtPr>
                <w:sdtEndPr/>
                <w:sdtContent>
                  <w:p w14:paraId="7960645F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9"/>
                        <w:id w:val="-786387723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20"/>
                            <w:szCs w:val="20"/>
                          </w:rPr>
                          <w:t>Lp.</w:t>
                        </w:r>
                      </w:sdtContent>
                    </w:sdt>
                  </w:p>
                </w:sdtContent>
              </w:sdt>
            </w:tc>
            <w:tc>
              <w:tcPr>
                <w:tcW w:w="3118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12"/>
                  <w:id w:val="-1958612214"/>
                </w:sdtPr>
                <w:sdtEndPr/>
                <w:sdtContent>
                  <w:p w14:paraId="01F77F2F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11"/>
                        <w:id w:val="-757498428"/>
                      </w:sdtPr>
                      <w:sdtEndPr/>
                      <w:sdtContent>
                        <w:r w:rsidR="00D27656">
                          <w:rPr>
                            <w:b/>
                            <w:bCs/>
                            <w:sz w:val="20"/>
                            <w:szCs w:val="20"/>
                          </w:rPr>
                          <w:t>Przedmiot zamówienia</w:t>
                        </w:r>
                      </w:sdtContent>
                    </w:sdt>
                  </w:p>
                </w:sdtContent>
              </w:sdt>
            </w:tc>
            <w:tc>
              <w:tcPr>
                <w:tcW w:w="992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14"/>
                  <w:id w:val="600208627"/>
                </w:sdtPr>
                <w:sdtEndPr/>
                <w:sdtContent>
                  <w:p w14:paraId="0ED6EC7E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13"/>
                        <w:id w:val="2047243400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20"/>
                            <w:szCs w:val="20"/>
                          </w:rPr>
                          <w:t>Liczba sztuk</w:t>
                        </w:r>
                      </w:sdtContent>
                    </w:sdt>
                  </w:p>
                </w:sdtContent>
              </w:sdt>
            </w:tc>
            <w:tc>
              <w:tcPr>
                <w:tcW w:w="2552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16"/>
                  <w:id w:val="1261565417"/>
                </w:sdtPr>
                <w:sdtEndPr/>
                <w:sdtContent>
                  <w:p w14:paraId="663B5D03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15"/>
                        <w:id w:val="1124434160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20"/>
                            <w:szCs w:val="20"/>
                          </w:rPr>
                          <w:t>Cena jednostkowa netto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sz w:val="20"/>
                    <w:szCs w:val="20"/>
                  </w:rPr>
                  <w:tag w:val="goog_rdk_18"/>
                  <w:id w:val="1454427113"/>
                </w:sdtPr>
                <w:sdtEndPr/>
                <w:sdtContent>
                  <w:p w14:paraId="0E6C38A0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tag w:val="goog_rdk_17"/>
                        <w:id w:val="-821836669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16"/>
                            <w:szCs w:val="16"/>
                          </w:rPr>
                          <w:t>(PLN)</w:t>
                        </w:r>
                      </w:sdtContent>
                    </w:sdt>
                  </w:p>
                </w:sdtContent>
              </w:sdt>
            </w:tc>
            <w:tc>
              <w:tcPr>
                <w:tcW w:w="2693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22"/>
                  <w:id w:val="838282720"/>
                </w:sdtPr>
                <w:sdtEndPr/>
                <w:sdtContent>
                  <w:p w14:paraId="68C50141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21"/>
                        <w:id w:val="-414379708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20"/>
                            <w:szCs w:val="20"/>
                          </w:rPr>
                          <w:t>Wartość netto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sz w:val="20"/>
                    <w:szCs w:val="20"/>
                  </w:rPr>
                  <w:tag w:val="goog_rdk_24"/>
                  <w:id w:val="-2078994850"/>
                </w:sdtPr>
                <w:sdtEndPr>
                  <w:rPr>
                    <w:sz w:val="16"/>
                    <w:szCs w:val="16"/>
                  </w:rPr>
                </w:sdtEndPr>
                <w:sdtContent>
                  <w:p w14:paraId="68CDFE1E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tag w:val="goog_rdk_23"/>
                        <w:id w:val="187929148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16"/>
                            <w:szCs w:val="16"/>
                          </w:rPr>
                          <w:t>(PLN)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sz w:val="16"/>
                    <w:szCs w:val="16"/>
                  </w:rPr>
                  <w:tag w:val="goog_rdk_26"/>
                  <w:id w:val="-756302298"/>
                </w:sdtPr>
                <w:sdtEndPr>
                  <w:rPr>
                    <w:sz w:val="20"/>
                    <w:szCs w:val="20"/>
                  </w:rPr>
                </w:sdtEndPr>
                <w:sdtContent>
                  <w:p w14:paraId="419AA721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16"/>
                          <w:szCs w:val="16"/>
                        </w:rPr>
                        <w:tag w:val="goog_rdk_25"/>
                        <w:id w:val="701865546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16"/>
                            <w:szCs w:val="16"/>
                          </w:rPr>
                          <w:t>(kolumna 3x4)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rPr>
            <w:sz w:val="20"/>
            <w:szCs w:val="20"/>
          </w:rPr>
          <w:tag w:val="goog_rdk_27"/>
          <w:id w:val="576973806"/>
        </w:sdtPr>
        <w:sdtEndPr/>
        <w:sdtContent>
          <w:tr w:rsidR="00D27656" w:rsidRPr="0058572B" w14:paraId="6CF72D4B" w14:textId="77777777" w:rsidTr="001B5696">
            <w:tc>
              <w:tcPr>
                <w:tcW w:w="568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29"/>
                  <w:id w:val="-621334982"/>
                </w:sdtPr>
                <w:sdtEndPr/>
                <w:sdtContent>
                  <w:p w14:paraId="5E3E0C05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28"/>
                        <w:id w:val="1105962382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1</w:t>
                        </w:r>
                      </w:sdtContent>
                    </w:sdt>
                  </w:p>
                </w:sdtContent>
              </w:sdt>
            </w:tc>
            <w:tc>
              <w:tcPr>
                <w:tcW w:w="3118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31"/>
                  <w:id w:val="-1597198373"/>
                </w:sdtPr>
                <w:sdtEndPr/>
                <w:sdtContent>
                  <w:p w14:paraId="0D601401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30"/>
                        <w:id w:val="1065022281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2</w:t>
                        </w:r>
                      </w:sdtContent>
                    </w:sdt>
                  </w:p>
                </w:sdtContent>
              </w:sdt>
            </w:tc>
            <w:tc>
              <w:tcPr>
                <w:tcW w:w="992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33"/>
                  <w:id w:val="-1456902190"/>
                </w:sdtPr>
                <w:sdtEndPr/>
                <w:sdtContent>
                  <w:p w14:paraId="39EC2B54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32"/>
                        <w:id w:val="-1189190472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3</w:t>
                        </w:r>
                      </w:sdtContent>
                    </w:sdt>
                  </w:p>
                </w:sdtContent>
              </w:sdt>
            </w:tc>
            <w:tc>
              <w:tcPr>
                <w:tcW w:w="2552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35"/>
                  <w:id w:val="1600525099"/>
                </w:sdtPr>
                <w:sdtEndPr/>
                <w:sdtContent>
                  <w:p w14:paraId="3446FB80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34"/>
                        <w:id w:val="1235823607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4</w:t>
                        </w:r>
                      </w:sdtContent>
                    </w:sdt>
                  </w:p>
                </w:sdtContent>
              </w:sdt>
            </w:tc>
            <w:tc>
              <w:tcPr>
                <w:tcW w:w="2693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39"/>
                  <w:id w:val="212919729"/>
                </w:sdtPr>
                <w:sdtEndPr/>
                <w:sdtContent>
                  <w:p w14:paraId="222B2A01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38"/>
                        <w:id w:val="2121703625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5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rPr>
            <w:sz w:val="20"/>
            <w:szCs w:val="20"/>
          </w:rPr>
          <w:tag w:val="goog_rdk_40"/>
          <w:id w:val="1793861459"/>
        </w:sdtPr>
        <w:sdtEndPr/>
        <w:sdtContent>
          <w:tr w:rsidR="00D27656" w:rsidRPr="0058572B" w14:paraId="2213D474" w14:textId="77777777" w:rsidTr="001B5696">
            <w:tc>
              <w:tcPr>
                <w:tcW w:w="568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42"/>
                  <w:id w:val="-926489613"/>
                </w:sdtPr>
                <w:sdtEndPr/>
                <w:sdtContent>
                  <w:p w14:paraId="61919AA5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41"/>
                        <w:id w:val="1125135023"/>
                      </w:sdtPr>
                      <w:sdtEndPr/>
                      <w:sdtContent/>
                    </w:sdt>
                  </w:p>
                </w:sdtContent>
              </w:sdt>
            </w:tc>
            <w:tc>
              <w:tcPr>
                <w:tcW w:w="3118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44"/>
                  <w:id w:val="-311423113"/>
                </w:sdtPr>
                <w:sdtEndPr/>
                <w:sdtContent>
                  <w:p w14:paraId="29E68449" w14:textId="2235D438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43"/>
                        <w:id w:val="2115905979"/>
                        <w:showingPlcHdr/>
                      </w:sdtPr>
                      <w:sdtEndPr/>
                      <w:sdtContent>
                        <w:r>
                          <w:rPr>
                            <w:sz w:val="20"/>
                            <w:szCs w:val="20"/>
                          </w:rPr>
                          <w:t xml:space="preserve">     </w:t>
                        </w:r>
                      </w:sdtContent>
                    </w:sdt>
                  </w:p>
                </w:sdtContent>
              </w:sdt>
            </w:tc>
            <w:tc>
              <w:tcPr>
                <w:tcW w:w="992" w:type="dxa"/>
                <w:shd w:val="clear" w:color="auto" w:fill="FFFFFF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46"/>
                  <w:id w:val="1873871075"/>
                </w:sdtPr>
                <w:sdtEndPr/>
                <w:sdtContent>
                  <w:p w14:paraId="0B6D9DEB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rPr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45"/>
                        <w:id w:val="1172694154"/>
                      </w:sdtPr>
                      <w:sdtEndPr/>
                      <w:sdtContent/>
                    </w:sdt>
                  </w:p>
                </w:sdtContent>
              </w:sdt>
            </w:tc>
            <w:tc>
              <w:tcPr>
                <w:tcW w:w="5245" w:type="dxa"/>
                <w:gridSpan w:val="2"/>
                <w:shd w:val="clear" w:color="auto" w:fill="F2F2F2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48"/>
                  <w:id w:val="888854097"/>
                </w:sdtPr>
                <w:sdtEndPr/>
                <w:sdtContent>
                  <w:p w14:paraId="074FF918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center"/>
                      <w:rPr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47"/>
                        <w:id w:val="-2106940308"/>
                      </w:sdtPr>
                      <w:sdtEndPr/>
                      <w:sdtContent>
                        <w:r w:rsidR="00D27656" w:rsidRPr="0058572B">
                          <w:rPr>
                            <w:i/>
                            <w:iCs/>
                            <w:sz w:val="20"/>
                            <w:szCs w:val="20"/>
                          </w:rPr>
                          <w:t>Wypełnia Wykonawca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rPr>
            <w:b/>
            <w:bCs/>
            <w:sz w:val="20"/>
            <w:szCs w:val="20"/>
          </w:rPr>
          <w:tag w:val="goog_rdk_53"/>
          <w:id w:val="912875694"/>
        </w:sdtPr>
        <w:sdtEndPr>
          <w:rPr>
            <w:b w:val="0"/>
            <w:bCs w:val="0"/>
          </w:rPr>
        </w:sdtEndPr>
        <w:sdtContent>
          <w:tr w:rsidR="00D27656" w:rsidRPr="0058572B" w14:paraId="447DCC81" w14:textId="77777777" w:rsidTr="001B5696">
            <w:trPr>
              <w:trHeight w:val="391"/>
            </w:trPr>
            <w:tc>
              <w:tcPr>
                <w:tcW w:w="568" w:type="dxa"/>
                <w:shd w:val="clear" w:color="auto" w:fill="auto"/>
                <w:vAlign w:val="center"/>
              </w:tcPr>
              <w:p w14:paraId="6DCA2B99" w14:textId="77777777" w:rsidR="00D27656" w:rsidRPr="0082131A" w:rsidRDefault="00D27656" w:rsidP="001B569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82131A">
                  <w:rPr>
                    <w:b/>
                    <w:bCs/>
                    <w:sz w:val="20"/>
                    <w:szCs w:val="20"/>
                  </w:rPr>
                  <w:t>1.</w:t>
                </w:r>
              </w:p>
            </w:tc>
            <w:tc>
              <w:tcPr>
                <w:tcW w:w="3118" w:type="dxa"/>
                <w:shd w:val="clear" w:color="auto" w:fill="auto"/>
                <w:vAlign w:val="center"/>
              </w:tcPr>
              <w:p w14:paraId="7FF77507" w14:textId="672E0032" w:rsidR="00D27656" w:rsidRPr="00E42BEF" w:rsidRDefault="00D27656" w:rsidP="001B569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Theme="minorHAnsi" w:eastAsia="Arial" w:hAnsiTheme="minorHAnsi" w:cstheme="minorHAnsi"/>
                    <w:b/>
                    <w:iCs/>
                    <w:sz w:val="20"/>
                    <w:szCs w:val="20"/>
                  </w:rPr>
                </w:pPr>
                <w:r w:rsidRPr="00D27656">
                  <w:rPr>
                    <w:rFonts w:asciiTheme="minorHAnsi" w:eastAsia="Arial" w:hAnsiTheme="minorHAnsi" w:cstheme="minorHAnsi"/>
                    <w:b/>
                    <w:iCs/>
                    <w:sz w:val="20"/>
                    <w:szCs w:val="20"/>
                  </w:rPr>
                  <w:t>Biurko wolnostojące</w:t>
                </w:r>
              </w:p>
              <w:p w14:paraId="535195D6" w14:textId="77777777" w:rsidR="00D27656" w:rsidRPr="0091377F" w:rsidRDefault="00D27656" w:rsidP="001B569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Theme="minorHAnsi" w:eastAsia="Arial" w:hAnsiTheme="minorHAnsi" w:cstheme="minorHAnsi"/>
                    <w:bCs/>
                    <w:i/>
                    <w:iCs/>
                    <w:sz w:val="20"/>
                    <w:szCs w:val="20"/>
                  </w:rPr>
                </w:pPr>
                <w:r w:rsidRPr="0091377F">
                  <w:rPr>
                    <w:bCs/>
                    <w:i/>
                    <w:iCs/>
                    <w:sz w:val="20"/>
                    <w:szCs w:val="20"/>
                  </w:rPr>
                  <w:t>(zgodne z powyższymi wymaganiami Zamawiającego)</w:t>
                </w:r>
              </w:p>
            </w:tc>
            <w:tc>
              <w:tcPr>
                <w:tcW w:w="992" w:type="dxa"/>
                <w:shd w:val="clear" w:color="auto" w:fill="auto"/>
                <w:vAlign w:val="center"/>
              </w:tcPr>
              <w:p w14:paraId="7BEE1C2A" w14:textId="113DA946" w:rsidR="00D27656" w:rsidRPr="008D4B2A" w:rsidRDefault="00962865" w:rsidP="001B569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bCs/>
                    <w:iCs/>
                    <w:sz w:val="20"/>
                    <w:szCs w:val="20"/>
                  </w:rPr>
                  <w:t>22</w:t>
                </w:r>
              </w:p>
            </w:tc>
            <w:tc>
              <w:tcPr>
                <w:tcW w:w="2552" w:type="dxa"/>
                <w:shd w:val="clear" w:color="auto" w:fill="F2F2F2"/>
                <w:vAlign w:val="center"/>
              </w:tcPr>
              <w:p w14:paraId="78BB66E6" w14:textId="77777777" w:rsidR="00D27656" w:rsidRPr="0058572B" w:rsidRDefault="00D27656" w:rsidP="001B569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sz w:val="20"/>
                    <w:szCs w:val="20"/>
                  </w:rPr>
                </w:pPr>
              </w:p>
            </w:tc>
            <w:tc>
              <w:tcPr>
                <w:tcW w:w="2693" w:type="dxa"/>
                <w:shd w:val="clear" w:color="auto" w:fill="F2F2F2"/>
                <w:vAlign w:val="center"/>
              </w:tcPr>
              <w:p w14:paraId="48677845" w14:textId="77777777" w:rsidR="00D27656" w:rsidRPr="0058572B" w:rsidRDefault="00D27656" w:rsidP="001B569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sz w:val="20"/>
                    <w:szCs w:val="20"/>
                  </w:rPr>
                </w:pPr>
              </w:p>
            </w:tc>
          </w:tr>
        </w:sdtContent>
      </w:sdt>
      <w:tr w:rsidR="00D27656" w:rsidRPr="0058572B" w14:paraId="7831ACBE" w14:textId="77777777" w:rsidTr="001B5696">
        <w:trPr>
          <w:trHeight w:val="391"/>
        </w:trPr>
        <w:tc>
          <w:tcPr>
            <w:tcW w:w="568" w:type="dxa"/>
            <w:shd w:val="clear" w:color="auto" w:fill="auto"/>
            <w:vAlign w:val="center"/>
          </w:tcPr>
          <w:p w14:paraId="291B37BF" w14:textId="77777777" w:rsidR="00D27656" w:rsidRPr="0082131A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31A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4366DC9" w14:textId="2B76461C" w:rsidR="00D27656" w:rsidRPr="00E42BEF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</w:pPr>
            <w:r w:rsidRPr="00D27656"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  <w:t>Stół konferencyjny</w:t>
            </w:r>
          </w:p>
          <w:p w14:paraId="071E71DE" w14:textId="77777777" w:rsidR="00D27656" w:rsidRPr="0091377F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Arial" w:hAnsiTheme="minorHAnsi" w:cstheme="minorHAnsi"/>
                <w:bCs/>
                <w:i/>
                <w:iCs/>
                <w:sz w:val="20"/>
                <w:szCs w:val="20"/>
              </w:rPr>
            </w:pPr>
            <w:r w:rsidRPr="0091377F">
              <w:rPr>
                <w:bCs/>
                <w:i/>
                <w:iCs/>
                <w:sz w:val="20"/>
                <w:szCs w:val="20"/>
              </w:rPr>
              <w:t>(zgodne z powyższymi wymaganiami Zamawiającego)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030DD1" w14:textId="3A1A3FF1" w:rsidR="00D27656" w:rsidRPr="008D4B2A" w:rsidRDefault="005D74DE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  <w:r w:rsidR="00DA3F8B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2E35DF4C" w14:textId="77777777" w:rsidR="00D27656" w:rsidRPr="0058572B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/>
            <w:vAlign w:val="center"/>
          </w:tcPr>
          <w:p w14:paraId="63C42E50" w14:textId="77777777" w:rsidR="00D27656" w:rsidRPr="0058572B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27656" w:rsidRPr="0058572B" w14:paraId="03C33E83" w14:textId="77777777" w:rsidTr="001B5696">
        <w:trPr>
          <w:trHeight w:val="391"/>
        </w:trPr>
        <w:tc>
          <w:tcPr>
            <w:tcW w:w="568" w:type="dxa"/>
            <w:shd w:val="clear" w:color="auto" w:fill="auto"/>
            <w:vAlign w:val="center"/>
          </w:tcPr>
          <w:p w14:paraId="1671ABAA" w14:textId="796CE5B3" w:rsidR="00D27656" w:rsidRPr="0082131A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96BD0B" w14:textId="2B4FD4B1" w:rsidR="00D27656" w:rsidRPr="00E42BEF" w:rsidRDefault="00D27656" w:rsidP="00D27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</w:pPr>
            <w:r w:rsidRPr="00D27656"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  <w:t>Szafa 3 – segmentowa</w:t>
            </w:r>
          </w:p>
          <w:p w14:paraId="21D357C6" w14:textId="6FDF38CB" w:rsidR="00D27656" w:rsidRPr="0091377F" w:rsidRDefault="00D27656" w:rsidP="00D27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i/>
                <w:iCs/>
                <w:sz w:val="20"/>
                <w:szCs w:val="20"/>
              </w:rPr>
            </w:pPr>
            <w:r w:rsidRPr="0091377F">
              <w:rPr>
                <w:bCs/>
                <w:i/>
                <w:iCs/>
                <w:sz w:val="20"/>
                <w:szCs w:val="20"/>
              </w:rPr>
              <w:t>(zgodne z powyższymi wymaganiami Zamawiającego)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DB178D" w14:textId="583D9ED9" w:rsidR="00D27656" w:rsidRPr="008D4B2A" w:rsidRDefault="005D74DE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47236725" w14:textId="77777777" w:rsidR="00D27656" w:rsidRPr="0058572B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/>
            <w:vAlign w:val="center"/>
          </w:tcPr>
          <w:p w14:paraId="3438D800" w14:textId="77777777" w:rsidR="00D27656" w:rsidRPr="0058572B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27656" w:rsidRPr="0058572B" w14:paraId="67399E5E" w14:textId="77777777" w:rsidTr="001B5696">
        <w:trPr>
          <w:trHeight w:val="391"/>
        </w:trPr>
        <w:tc>
          <w:tcPr>
            <w:tcW w:w="568" w:type="dxa"/>
            <w:shd w:val="clear" w:color="auto" w:fill="auto"/>
            <w:vAlign w:val="center"/>
          </w:tcPr>
          <w:p w14:paraId="0D7A5E99" w14:textId="768A531C" w:rsidR="00D27656" w:rsidRPr="0082131A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92AFDE" w14:textId="2FC3A118" w:rsidR="00D27656" w:rsidRPr="00E42BEF" w:rsidRDefault="00D27656" w:rsidP="00D27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</w:pPr>
            <w:r w:rsidRPr="00D27656"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  <w:t xml:space="preserve">Szafa </w:t>
            </w:r>
            <w:r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  <w:t>4</w:t>
            </w:r>
            <w:r w:rsidRPr="00D27656"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  <w:t xml:space="preserve"> – segmentowa</w:t>
            </w:r>
          </w:p>
          <w:p w14:paraId="2A8BCE41" w14:textId="5371B5AF" w:rsidR="00D27656" w:rsidRPr="0091377F" w:rsidRDefault="00D27656" w:rsidP="00D27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i/>
                <w:iCs/>
                <w:sz w:val="20"/>
                <w:szCs w:val="20"/>
              </w:rPr>
            </w:pPr>
            <w:bookmarkStart w:id="1" w:name="_GoBack"/>
            <w:r w:rsidRPr="0091377F">
              <w:rPr>
                <w:bCs/>
                <w:i/>
                <w:iCs/>
                <w:sz w:val="20"/>
                <w:szCs w:val="20"/>
              </w:rPr>
              <w:t>(zgodne z powyższymi wymaganiami Zamawiającego)</w:t>
            </w:r>
            <w:bookmarkEnd w:id="1"/>
          </w:p>
        </w:tc>
        <w:tc>
          <w:tcPr>
            <w:tcW w:w="992" w:type="dxa"/>
            <w:shd w:val="clear" w:color="auto" w:fill="auto"/>
            <w:vAlign w:val="center"/>
          </w:tcPr>
          <w:p w14:paraId="50744FB5" w14:textId="4F03DB26" w:rsidR="00D27656" w:rsidRPr="008D4B2A" w:rsidRDefault="005D74DE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1922A028" w14:textId="77777777" w:rsidR="00D27656" w:rsidRPr="0058572B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/>
            <w:vAlign w:val="center"/>
          </w:tcPr>
          <w:p w14:paraId="6066EA5B" w14:textId="77777777" w:rsidR="00D27656" w:rsidRPr="0058572B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27656" w:rsidRPr="0058572B" w14:paraId="40FBAFBD" w14:textId="77777777" w:rsidTr="001B5696">
        <w:trPr>
          <w:trHeight w:val="391"/>
        </w:trPr>
        <w:tc>
          <w:tcPr>
            <w:tcW w:w="568" w:type="dxa"/>
            <w:shd w:val="clear" w:color="auto" w:fill="auto"/>
            <w:vAlign w:val="center"/>
          </w:tcPr>
          <w:p w14:paraId="1B148D95" w14:textId="19D14A6B" w:rsidR="00D27656" w:rsidRPr="0082131A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C53D2D7" w14:textId="640B3476" w:rsidR="00D27656" w:rsidRPr="00E42BEF" w:rsidRDefault="00D27656" w:rsidP="00D27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</w:pPr>
            <w:r w:rsidRPr="00D27656">
              <w:rPr>
                <w:rFonts w:asciiTheme="minorHAnsi" w:eastAsia="Arial" w:hAnsiTheme="minorHAnsi" w:cstheme="minorHAnsi"/>
                <w:b/>
                <w:iCs/>
                <w:sz w:val="20"/>
                <w:szCs w:val="20"/>
              </w:rPr>
              <w:t>Regał metalowy magazynowy</w:t>
            </w:r>
          </w:p>
          <w:p w14:paraId="7E8843F9" w14:textId="46CC5AE5" w:rsidR="00D27656" w:rsidRPr="0091377F" w:rsidRDefault="00D27656" w:rsidP="00D27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i/>
                <w:iCs/>
                <w:sz w:val="20"/>
                <w:szCs w:val="20"/>
              </w:rPr>
            </w:pPr>
            <w:r w:rsidRPr="0091377F">
              <w:rPr>
                <w:bCs/>
                <w:i/>
                <w:iCs/>
                <w:sz w:val="20"/>
                <w:szCs w:val="20"/>
              </w:rPr>
              <w:t>(zgodne z powyższymi wymaganiami Zamawiającego)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A4A629" w14:textId="61FB255B" w:rsidR="00D27656" w:rsidRPr="008D4B2A" w:rsidRDefault="005D74DE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638752BA" w14:textId="77777777" w:rsidR="00D27656" w:rsidRPr="0058572B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/>
            <w:vAlign w:val="center"/>
          </w:tcPr>
          <w:p w14:paraId="597D8F9F" w14:textId="77777777" w:rsidR="00D27656" w:rsidRPr="0058572B" w:rsidRDefault="00D27656" w:rsidP="001B5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</w:tc>
      </w:tr>
      <w:sdt>
        <w:sdtPr>
          <w:rPr>
            <w:sz w:val="20"/>
            <w:szCs w:val="20"/>
          </w:rPr>
          <w:tag w:val="goog_rdk_68"/>
          <w:id w:val="1051606770"/>
        </w:sdtPr>
        <w:sdtEndPr/>
        <w:sdtContent>
          <w:tr w:rsidR="00D27656" w:rsidRPr="0058572B" w14:paraId="58253E00" w14:textId="77777777" w:rsidTr="001B5696">
            <w:trPr>
              <w:trHeight w:val="621"/>
            </w:trPr>
            <w:tc>
              <w:tcPr>
                <w:tcW w:w="7230" w:type="dxa"/>
                <w:gridSpan w:val="4"/>
                <w:shd w:val="clear" w:color="auto" w:fill="auto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70"/>
                  <w:id w:val="656762236"/>
                </w:sdtPr>
                <w:sdtEndPr/>
                <w:sdtContent>
                  <w:p w14:paraId="24BCF4A1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right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69"/>
                        <w:id w:val="-1905281919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20"/>
                            <w:szCs w:val="20"/>
                          </w:rPr>
                          <w:t>Cena ogółem netto: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sz w:val="20"/>
                    <w:szCs w:val="20"/>
                  </w:rPr>
                  <w:tag w:val="goog_rdk_72"/>
                  <w:id w:val="1381585127"/>
                </w:sdtPr>
                <w:sdtEndPr/>
                <w:sdtContent>
                  <w:p w14:paraId="000184DB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right"/>
                      <w:rPr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71"/>
                        <w:id w:val="-1611149281"/>
                      </w:sdtPr>
                      <w:sdtEndPr/>
                      <w:sdtContent>
                        <w:r w:rsidR="00D27656" w:rsidRPr="0058572B">
                          <w:rPr>
                            <w:i/>
                            <w:iCs/>
                            <w:sz w:val="20"/>
                            <w:szCs w:val="20"/>
                          </w:rPr>
                          <w:t>(suma wartości netto – kolumny 5)</w:t>
                        </w:r>
                      </w:sdtContent>
                    </w:sdt>
                  </w:p>
                </w:sdtContent>
              </w:sdt>
            </w:tc>
            <w:tc>
              <w:tcPr>
                <w:tcW w:w="2693" w:type="dxa"/>
                <w:shd w:val="clear" w:color="auto" w:fill="F2F2F2"/>
                <w:vAlign w:val="center"/>
              </w:tcPr>
              <w:p w14:paraId="55527A28" w14:textId="77777777" w:rsidR="00D27656" w:rsidRPr="0058572B" w:rsidRDefault="00D27656" w:rsidP="001B569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sz w:val="20"/>
                    <w:szCs w:val="20"/>
                  </w:rPr>
                </w:pPr>
              </w:p>
            </w:tc>
          </w:tr>
        </w:sdtContent>
      </w:sdt>
      <w:sdt>
        <w:sdtPr>
          <w:rPr>
            <w:sz w:val="20"/>
            <w:szCs w:val="20"/>
          </w:rPr>
          <w:tag w:val="goog_rdk_83"/>
          <w:id w:val="1499833443"/>
        </w:sdtPr>
        <w:sdtEndPr/>
        <w:sdtContent>
          <w:tr w:rsidR="00D27656" w:rsidRPr="0058572B" w14:paraId="094AE25B" w14:textId="77777777" w:rsidTr="001B5696">
            <w:trPr>
              <w:trHeight w:val="621"/>
            </w:trPr>
            <w:tc>
              <w:tcPr>
                <w:tcW w:w="7230" w:type="dxa"/>
                <w:gridSpan w:val="4"/>
                <w:shd w:val="clear" w:color="auto" w:fill="auto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85"/>
                  <w:id w:val="1223721503"/>
                </w:sdtPr>
                <w:sdtEndPr/>
                <w:sdtContent>
                  <w:p w14:paraId="27C87C2A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right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84"/>
                        <w:id w:val="285184981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20"/>
                            <w:szCs w:val="20"/>
                          </w:rPr>
                          <w:t>Wartość VAT (23%):</w:t>
                        </w:r>
                      </w:sdtContent>
                    </w:sdt>
                  </w:p>
                </w:sdtContent>
              </w:sdt>
            </w:tc>
            <w:tc>
              <w:tcPr>
                <w:tcW w:w="2693" w:type="dxa"/>
                <w:shd w:val="clear" w:color="auto" w:fill="F2F2F2"/>
                <w:vAlign w:val="center"/>
              </w:tcPr>
              <w:p w14:paraId="51501BE4" w14:textId="77777777" w:rsidR="00D27656" w:rsidRPr="0058572B" w:rsidRDefault="00D27656" w:rsidP="001B569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sz w:val="20"/>
                    <w:szCs w:val="20"/>
                  </w:rPr>
                </w:pPr>
              </w:p>
            </w:tc>
          </w:tr>
        </w:sdtContent>
      </w:sdt>
      <w:sdt>
        <w:sdtPr>
          <w:rPr>
            <w:sz w:val="20"/>
            <w:szCs w:val="20"/>
          </w:rPr>
          <w:tag w:val="goog_rdk_96"/>
          <w:id w:val="1504544325"/>
        </w:sdtPr>
        <w:sdtEndPr/>
        <w:sdtContent>
          <w:tr w:rsidR="00D27656" w:rsidRPr="0058572B" w14:paraId="57D9A217" w14:textId="77777777" w:rsidTr="001B5696">
            <w:trPr>
              <w:trHeight w:val="621"/>
            </w:trPr>
            <w:tc>
              <w:tcPr>
                <w:tcW w:w="7230" w:type="dxa"/>
                <w:gridSpan w:val="4"/>
                <w:shd w:val="clear" w:color="auto" w:fill="auto"/>
                <w:vAlign w:val="center"/>
              </w:tcPr>
              <w:sdt>
                <w:sdtPr>
                  <w:rPr>
                    <w:sz w:val="20"/>
                    <w:szCs w:val="20"/>
                  </w:rPr>
                  <w:tag w:val="goog_rdk_98"/>
                  <w:id w:val="1894388307"/>
                </w:sdtPr>
                <w:sdtEndPr/>
                <w:sdtContent>
                  <w:p w14:paraId="18DA7F73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right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97"/>
                        <w:id w:val="-1745495098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20"/>
                            <w:szCs w:val="20"/>
                          </w:rPr>
                          <w:t>CENA OFERTOWA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sz w:val="20"/>
                    <w:szCs w:val="20"/>
                  </w:rPr>
                  <w:tag w:val="goog_rdk_100"/>
                  <w:id w:val="990046353"/>
                </w:sdtPr>
                <w:sdtEndPr/>
                <w:sdtContent>
                  <w:p w14:paraId="11580FB5" w14:textId="77777777" w:rsidR="00D27656" w:rsidRPr="0058572B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right"/>
                      <w:rPr>
                        <w:b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99"/>
                        <w:id w:val="952164271"/>
                      </w:sdtPr>
                      <w:sdtEndPr/>
                      <w:sdtContent>
                        <w:r w:rsidR="00D27656" w:rsidRPr="0058572B">
                          <w:rPr>
                            <w:b/>
                            <w:bCs/>
                            <w:sz w:val="20"/>
                            <w:szCs w:val="20"/>
                          </w:rPr>
                          <w:t>Oferowana cena ogółem brutto za całość przedmiotu zamówienia [„Cena” - C]: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sz w:val="20"/>
                    <w:szCs w:val="20"/>
                  </w:rPr>
                  <w:tag w:val="goog_rdk_102"/>
                  <w:id w:val="-230999789"/>
                </w:sdtPr>
                <w:sdtEndPr/>
                <w:sdtContent>
                  <w:p w14:paraId="7A5F5DAE" w14:textId="77777777" w:rsidR="00D27656" w:rsidRDefault="0091377F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right"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tag w:val="goog_rdk_101"/>
                        <w:id w:val="-2096720567"/>
                      </w:sdtPr>
                      <w:sdtEndPr/>
                      <w:sdtContent>
                        <w:r w:rsidR="00D27656" w:rsidRPr="0058572B">
                          <w:rPr>
                            <w:i/>
                            <w:iCs/>
                            <w:sz w:val="20"/>
                            <w:szCs w:val="20"/>
                          </w:rPr>
                          <w:t>(suma wartości neto powiększona o wartość vat)</w:t>
                        </w:r>
                      </w:sdtContent>
                    </w:sdt>
                  </w:p>
                  <w:p w14:paraId="3799CEA1" w14:textId="77777777" w:rsidR="00D27656" w:rsidRPr="0058572B" w:rsidRDefault="00D27656" w:rsidP="001B5696">
                    <w:p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after="0" w:line="240" w:lineRule="auto"/>
                      <w:jc w:val="right"/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(Cenę należy wpisać w Formularzu Ofertowym)</w:t>
                    </w:r>
                  </w:p>
                </w:sdtContent>
              </w:sdt>
            </w:tc>
            <w:tc>
              <w:tcPr>
                <w:tcW w:w="2693" w:type="dxa"/>
                <w:shd w:val="clear" w:color="auto" w:fill="F2F2F2"/>
                <w:vAlign w:val="center"/>
              </w:tcPr>
              <w:p w14:paraId="2298B80D" w14:textId="77777777" w:rsidR="00D27656" w:rsidRPr="0058572B" w:rsidRDefault="00D27656" w:rsidP="001B569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sz w:val="20"/>
                    <w:szCs w:val="20"/>
                  </w:rPr>
                </w:pPr>
              </w:p>
            </w:tc>
          </w:tr>
        </w:sdtContent>
      </w:sdt>
    </w:tbl>
    <w:p w14:paraId="532C1E40" w14:textId="77777777" w:rsidR="00D27656" w:rsidRPr="00D91791" w:rsidRDefault="00D27656" w:rsidP="00D27656">
      <w:pPr>
        <w:spacing w:after="0"/>
        <w:rPr>
          <w:rFonts w:asciiTheme="minorHAnsi" w:eastAsia="Arial" w:hAnsiTheme="minorHAnsi" w:cstheme="minorHAnsi"/>
          <w:bCs/>
          <w:iCs/>
          <w:sz w:val="20"/>
          <w:szCs w:val="20"/>
        </w:rPr>
      </w:pPr>
    </w:p>
    <w:p w14:paraId="225A7A37" w14:textId="77777777" w:rsidR="001A44A4" w:rsidRPr="00CC1F2D" w:rsidRDefault="001A44A4" w:rsidP="003C5068">
      <w:pPr>
        <w:spacing w:after="0" w:line="276" w:lineRule="auto"/>
        <w:jc w:val="both"/>
        <w:rPr>
          <w:rFonts w:asciiTheme="minorHAnsi" w:eastAsia="Arial" w:hAnsiTheme="minorHAnsi" w:cstheme="minorHAnsi"/>
          <w:i/>
          <w:sz w:val="18"/>
          <w:szCs w:val="18"/>
        </w:rPr>
      </w:pPr>
    </w:p>
    <w:p w14:paraId="29F6589B" w14:textId="77777777" w:rsidR="001A44A4" w:rsidRPr="000A73A4" w:rsidRDefault="001A44A4" w:rsidP="001A44A4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112EBDDB" w14:textId="77777777" w:rsidR="003C5068" w:rsidRPr="00CC1F2D" w:rsidRDefault="003C5068" w:rsidP="00802FA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sectPr w:rsidR="003C5068" w:rsidRPr="00CC1F2D" w:rsidSect="0091377F">
      <w:headerReference w:type="default" r:id="rId10"/>
      <w:footerReference w:type="default" r:id="rId11"/>
      <w:pgSz w:w="11906" w:h="16838"/>
      <w:pgMar w:top="425" w:right="1418" w:bottom="1418" w:left="1418" w:header="425" w:footer="72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43307" w14:textId="77777777" w:rsidR="00B65E8E" w:rsidRDefault="00B65E8E">
      <w:pPr>
        <w:spacing w:after="0" w:line="240" w:lineRule="auto"/>
      </w:pPr>
      <w:r>
        <w:separator/>
      </w:r>
    </w:p>
  </w:endnote>
  <w:endnote w:type="continuationSeparator" w:id="0">
    <w:p w14:paraId="5FFE1B5D" w14:textId="77777777" w:rsidR="00B65E8E" w:rsidRDefault="00B6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="Times New Roman" w:hAnsiTheme="minorHAnsi" w:cstheme="minorHAnsi"/>
        <w:sz w:val="20"/>
        <w:szCs w:val="20"/>
      </w:rPr>
      <w:id w:val="1076328612"/>
      <w:docPartObj>
        <w:docPartGallery w:val="Page Numbers (Bottom of Page)"/>
        <w:docPartUnique/>
      </w:docPartObj>
    </w:sdtPr>
    <w:sdtEndPr>
      <w:rPr>
        <w:rFonts w:eastAsia="Calibri"/>
      </w:rPr>
    </w:sdtEndPr>
    <w:sdtContent>
      <w:sdt>
        <w:sdtPr>
          <w:rPr>
            <w:rFonts w:asciiTheme="minorHAnsi" w:eastAsia="Times New Roman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eastAsia="Calibri"/>
          </w:rPr>
        </w:sdtEndPr>
        <w:sdtContent>
          <w:p w14:paraId="5EA316C4" w14:textId="0FEB2442" w:rsidR="005637C4" w:rsidRPr="006B6013" w:rsidRDefault="005637C4" w:rsidP="0091377F">
            <w:pPr>
              <w:shd w:val="clear" w:color="auto" w:fill="FFFFFF"/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B6013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6B60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B60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6B60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21F7F" w:rsidRPr="006B601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6B60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6B6013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6B60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B60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6B60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21F7F" w:rsidRPr="006B601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9</w:t>
            </w:r>
            <w:r w:rsidRPr="006B60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D406FC8" w14:textId="77777777" w:rsidR="00E17E62" w:rsidRDefault="00E17E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C0750" w14:textId="77777777" w:rsidR="00B65E8E" w:rsidRDefault="00B65E8E">
      <w:pPr>
        <w:spacing w:after="0" w:line="240" w:lineRule="auto"/>
      </w:pPr>
      <w:r>
        <w:separator/>
      </w:r>
    </w:p>
  </w:footnote>
  <w:footnote w:type="continuationSeparator" w:id="0">
    <w:p w14:paraId="1EEF3469" w14:textId="77777777" w:rsidR="00B65E8E" w:rsidRDefault="00B6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12291" w14:textId="4F22224E" w:rsidR="003F618F" w:rsidRDefault="006B6013" w:rsidP="00802FAE">
    <w:pPr>
      <w:pStyle w:val="Nagwek"/>
      <w:jc w:val="right"/>
      <w:rPr>
        <w:b/>
        <w:i/>
        <w:color w:val="385623"/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B8ADABB" wp14:editId="5DF45F7D">
          <wp:simplePos x="0" y="0"/>
          <wp:positionH relativeFrom="column">
            <wp:posOffset>793750</wp:posOffset>
          </wp:positionH>
          <wp:positionV relativeFrom="paragraph">
            <wp:posOffset>31115</wp:posOffset>
          </wp:positionV>
          <wp:extent cx="4166870" cy="534035"/>
          <wp:effectExtent l="0" t="0" r="5080" b="0"/>
          <wp:wrapTight wrapText="bothSides">
            <wp:wrapPolygon edited="0">
              <wp:start x="0" y="0"/>
              <wp:lineTo x="0" y="20804"/>
              <wp:lineTo x="21528" y="20804"/>
              <wp:lineTo x="21528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68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D8BAA1D" w14:textId="77777777" w:rsidR="006B6013" w:rsidRDefault="006B6013" w:rsidP="00802FAE">
    <w:pPr>
      <w:pStyle w:val="Nagwek"/>
      <w:jc w:val="right"/>
      <w:rPr>
        <w:b/>
        <w:i/>
        <w:color w:val="385623"/>
        <w:sz w:val="16"/>
      </w:rPr>
    </w:pPr>
  </w:p>
  <w:p w14:paraId="068B8F09" w14:textId="77777777" w:rsidR="006B6013" w:rsidRDefault="006B6013" w:rsidP="00802FAE">
    <w:pPr>
      <w:pStyle w:val="Nagwek"/>
      <w:jc w:val="right"/>
      <w:rPr>
        <w:b/>
        <w:i/>
        <w:color w:val="385623"/>
        <w:sz w:val="16"/>
      </w:rPr>
    </w:pPr>
  </w:p>
  <w:p w14:paraId="651D726F" w14:textId="77777777" w:rsidR="006B6013" w:rsidRDefault="006B6013" w:rsidP="00802FAE">
    <w:pPr>
      <w:pStyle w:val="Nagwek"/>
      <w:jc w:val="right"/>
      <w:rPr>
        <w:b/>
        <w:i/>
        <w:color w:val="385623"/>
        <w:sz w:val="16"/>
      </w:rPr>
    </w:pPr>
  </w:p>
  <w:p w14:paraId="04CFE70E" w14:textId="77777777" w:rsidR="006B6013" w:rsidRDefault="006B6013" w:rsidP="00802FAE">
    <w:pPr>
      <w:pStyle w:val="Nagwek"/>
      <w:jc w:val="right"/>
      <w:rPr>
        <w:b/>
        <w:i/>
        <w:color w:val="385623"/>
        <w:sz w:val="16"/>
      </w:rPr>
    </w:pPr>
  </w:p>
  <w:p w14:paraId="58DE54C4" w14:textId="77777777" w:rsidR="00802FAE" w:rsidRDefault="00802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05A62"/>
    <w:multiLevelType w:val="hybridMultilevel"/>
    <w:tmpl w:val="7D1AB1D2"/>
    <w:lvl w:ilvl="0" w:tplc="880A6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75C7C"/>
    <w:multiLevelType w:val="hybridMultilevel"/>
    <w:tmpl w:val="20E8BF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F222C"/>
    <w:multiLevelType w:val="hybridMultilevel"/>
    <w:tmpl w:val="559CD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027A"/>
    <w:multiLevelType w:val="hybridMultilevel"/>
    <w:tmpl w:val="41BC505C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" w15:restartNumberingAfterBreak="0">
    <w:nsid w:val="14E41D72"/>
    <w:multiLevelType w:val="multilevel"/>
    <w:tmpl w:val="4A6810D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" w15:restartNumberingAfterBreak="0">
    <w:nsid w:val="1C4E2374"/>
    <w:multiLevelType w:val="hybridMultilevel"/>
    <w:tmpl w:val="39BC3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73D57"/>
    <w:multiLevelType w:val="multilevel"/>
    <w:tmpl w:val="C3CCDA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1420C2"/>
    <w:multiLevelType w:val="hybridMultilevel"/>
    <w:tmpl w:val="BA12D232"/>
    <w:lvl w:ilvl="0" w:tplc="0415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8" w15:restartNumberingAfterBreak="0">
    <w:nsid w:val="23A81244"/>
    <w:multiLevelType w:val="hybridMultilevel"/>
    <w:tmpl w:val="806E7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64851"/>
    <w:multiLevelType w:val="hybridMultilevel"/>
    <w:tmpl w:val="2884B716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0" w15:restartNumberingAfterBreak="0">
    <w:nsid w:val="28FB63C6"/>
    <w:multiLevelType w:val="multilevel"/>
    <w:tmpl w:val="C3CCDA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8A5B56"/>
    <w:multiLevelType w:val="hybridMultilevel"/>
    <w:tmpl w:val="AEBCFF7A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2" w15:restartNumberingAfterBreak="0">
    <w:nsid w:val="352921A2"/>
    <w:multiLevelType w:val="multilevel"/>
    <w:tmpl w:val="C3CCDA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ED4460"/>
    <w:multiLevelType w:val="hybridMultilevel"/>
    <w:tmpl w:val="B80E7A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107ED0"/>
    <w:multiLevelType w:val="hybridMultilevel"/>
    <w:tmpl w:val="7D1AB1D2"/>
    <w:lvl w:ilvl="0" w:tplc="880A6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A78BD"/>
    <w:multiLevelType w:val="hybridMultilevel"/>
    <w:tmpl w:val="A21A4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F5B69"/>
    <w:multiLevelType w:val="hybridMultilevel"/>
    <w:tmpl w:val="11B0F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21556"/>
    <w:multiLevelType w:val="multilevel"/>
    <w:tmpl w:val="C3CCDA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20A4A"/>
    <w:multiLevelType w:val="multilevel"/>
    <w:tmpl w:val="C3CCDA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9784E12"/>
    <w:multiLevelType w:val="hybridMultilevel"/>
    <w:tmpl w:val="91026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A6D66"/>
    <w:multiLevelType w:val="hybridMultilevel"/>
    <w:tmpl w:val="7850FE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559FC"/>
    <w:multiLevelType w:val="hybridMultilevel"/>
    <w:tmpl w:val="B10A3A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34041D"/>
    <w:multiLevelType w:val="hybridMultilevel"/>
    <w:tmpl w:val="072EED7A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3" w15:restartNumberingAfterBreak="0">
    <w:nsid w:val="54D820EB"/>
    <w:multiLevelType w:val="hybridMultilevel"/>
    <w:tmpl w:val="10642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583479"/>
    <w:multiLevelType w:val="hybridMultilevel"/>
    <w:tmpl w:val="E7AAFF24"/>
    <w:lvl w:ilvl="0" w:tplc="8B50EA8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DD33EF2"/>
    <w:multiLevelType w:val="hybridMultilevel"/>
    <w:tmpl w:val="211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407F0"/>
    <w:multiLevelType w:val="hybridMultilevel"/>
    <w:tmpl w:val="7870F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02C00"/>
    <w:multiLevelType w:val="multilevel"/>
    <w:tmpl w:val="C3CCDA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80264B3"/>
    <w:multiLevelType w:val="multilevel"/>
    <w:tmpl w:val="C3CCDA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4D04C0"/>
    <w:multiLevelType w:val="multilevel"/>
    <w:tmpl w:val="C3CCDA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0A161D"/>
    <w:multiLevelType w:val="hybridMultilevel"/>
    <w:tmpl w:val="2D7C6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30"/>
  </w:num>
  <w:num w:numId="4">
    <w:abstractNumId w:val="16"/>
  </w:num>
  <w:num w:numId="5">
    <w:abstractNumId w:val="20"/>
  </w:num>
  <w:num w:numId="6">
    <w:abstractNumId w:val="8"/>
  </w:num>
  <w:num w:numId="7">
    <w:abstractNumId w:val="21"/>
  </w:num>
  <w:num w:numId="8">
    <w:abstractNumId w:val="13"/>
  </w:num>
  <w:num w:numId="9">
    <w:abstractNumId w:val="15"/>
  </w:num>
  <w:num w:numId="10">
    <w:abstractNumId w:val="25"/>
  </w:num>
  <w:num w:numId="11">
    <w:abstractNumId w:val="19"/>
  </w:num>
  <w:num w:numId="12">
    <w:abstractNumId w:val="12"/>
  </w:num>
  <w:num w:numId="13">
    <w:abstractNumId w:val="10"/>
  </w:num>
  <w:num w:numId="14">
    <w:abstractNumId w:val="3"/>
  </w:num>
  <w:num w:numId="15">
    <w:abstractNumId w:val="9"/>
  </w:num>
  <w:num w:numId="16">
    <w:abstractNumId w:val="22"/>
  </w:num>
  <w:num w:numId="17">
    <w:abstractNumId w:val="11"/>
  </w:num>
  <w:num w:numId="18">
    <w:abstractNumId w:val="29"/>
  </w:num>
  <w:num w:numId="19">
    <w:abstractNumId w:val="6"/>
  </w:num>
  <w:num w:numId="20">
    <w:abstractNumId w:val="17"/>
  </w:num>
  <w:num w:numId="21">
    <w:abstractNumId w:val="23"/>
  </w:num>
  <w:num w:numId="22">
    <w:abstractNumId w:val="2"/>
  </w:num>
  <w:num w:numId="23">
    <w:abstractNumId w:val="4"/>
  </w:num>
  <w:num w:numId="24">
    <w:abstractNumId w:val="5"/>
  </w:num>
  <w:num w:numId="25">
    <w:abstractNumId w:val="18"/>
  </w:num>
  <w:num w:numId="26">
    <w:abstractNumId w:val="14"/>
  </w:num>
  <w:num w:numId="27">
    <w:abstractNumId w:val="0"/>
  </w:num>
  <w:num w:numId="28">
    <w:abstractNumId w:val="7"/>
  </w:num>
  <w:num w:numId="29">
    <w:abstractNumId w:val="27"/>
  </w:num>
  <w:num w:numId="30">
    <w:abstractNumId w:val="24"/>
  </w:num>
  <w:num w:numId="31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cumentProtection w:edit="trackedChange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E62"/>
    <w:rsid w:val="00084F68"/>
    <w:rsid w:val="000876B7"/>
    <w:rsid w:val="0009418A"/>
    <w:rsid w:val="000976A3"/>
    <w:rsid w:val="000E7221"/>
    <w:rsid w:val="000F0ED8"/>
    <w:rsid w:val="000F488B"/>
    <w:rsid w:val="001371E2"/>
    <w:rsid w:val="00184694"/>
    <w:rsid w:val="001A44A4"/>
    <w:rsid w:val="001A6817"/>
    <w:rsid w:val="001C78C2"/>
    <w:rsid w:val="001F35EA"/>
    <w:rsid w:val="00222BBB"/>
    <w:rsid w:val="002415F0"/>
    <w:rsid w:val="00242E7A"/>
    <w:rsid w:val="002979D6"/>
    <w:rsid w:val="002C0DFB"/>
    <w:rsid w:val="002F1324"/>
    <w:rsid w:val="00302CEA"/>
    <w:rsid w:val="003061AD"/>
    <w:rsid w:val="00307FEE"/>
    <w:rsid w:val="003C5068"/>
    <w:rsid w:val="003F5FC5"/>
    <w:rsid w:val="003F618F"/>
    <w:rsid w:val="00417DF4"/>
    <w:rsid w:val="0044187B"/>
    <w:rsid w:val="004B399E"/>
    <w:rsid w:val="004C5272"/>
    <w:rsid w:val="004D7D1F"/>
    <w:rsid w:val="004E1407"/>
    <w:rsid w:val="00506E44"/>
    <w:rsid w:val="00515466"/>
    <w:rsid w:val="00526ED8"/>
    <w:rsid w:val="005637C4"/>
    <w:rsid w:val="005738B8"/>
    <w:rsid w:val="005B552C"/>
    <w:rsid w:val="005D7096"/>
    <w:rsid w:val="005D74DE"/>
    <w:rsid w:val="005E400F"/>
    <w:rsid w:val="0064117F"/>
    <w:rsid w:val="0064370A"/>
    <w:rsid w:val="00653700"/>
    <w:rsid w:val="00665A21"/>
    <w:rsid w:val="00666CD4"/>
    <w:rsid w:val="00697301"/>
    <w:rsid w:val="006A0606"/>
    <w:rsid w:val="006B6013"/>
    <w:rsid w:val="0074188B"/>
    <w:rsid w:val="007A60B2"/>
    <w:rsid w:val="007C0661"/>
    <w:rsid w:val="007E5737"/>
    <w:rsid w:val="00802FAE"/>
    <w:rsid w:val="008561BE"/>
    <w:rsid w:val="008C62EC"/>
    <w:rsid w:val="008D7136"/>
    <w:rsid w:val="0091377F"/>
    <w:rsid w:val="00941AD5"/>
    <w:rsid w:val="00962865"/>
    <w:rsid w:val="0096590C"/>
    <w:rsid w:val="009C24A2"/>
    <w:rsid w:val="009D3359"/>
    <w:rsid w:val="009E2E11"/>
    <w:rsid w:val="009E4959"/>
    <w:rsid w:val="00A52521"/>
    <w:rsid w:val="00A95754"/>
    <w:rsid w:val="00AB571A"/>
    <w:rsid w:val="00B13E60"/>
    <w:rsid w:val="00B65E8E"/>
    <w:rsid w:val="00B76F0C"/>
    <w:rsid w:val="00B80B90"/>
    <w:rsid w:val="00B87B4C"/>
    <w:rsid w:val="00B91E40"/>
    <w:rsid w:val="00C21F7F"/>
    <w:rsid w:val="00C50EB2"/>
    <w:rsid w:val="00C51A95"/>
    <w:rsid w:val="00C874EC"/>
    <w:rsid w:val="00CC1F2D"/>
    <w:rsid w:val="00CC3A9A"/>
    <w:rsid w:val="00D27656"/>
    <w:rsid w:val="00D32548"/>
    <w:rsid w:val="00D556E5"/>
    <w:rsid w:val="00D76891"/>
    <w:rsid w:val="00DA3F8B"/>
    <w:rsid w:val="00DD21C4"/>
    <w:rsid w:val="00E17E62"/>
    <w:rsid w:val="00E363E8"/>
    <w:rsid w:val="00E43A59"/>
    <w:rsid w:val="00E6535B"/>
    <w:rsid w:val="00EA7313"/>
    <w:rsid w:val="00EC642D"/>
    <w:rsid w:val="00EE481A"/>
    <w:rsid w:val="00EF38F8"/>
    <w:rsid w:val="00F24C34"/>
    <w:rsid w:val="00F4062B"/>
    <w:rsid w:val="00F71594"/>
    <w:rsid w:val="00FB7A20"/>
    <w:rsid w:val="00FF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9A8AC5"/>
  <w15:docId w15:val="{CD392192-1886-4EF7-B0BD-A7542111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3F2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uiPriority w:val="99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300F7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L1,Numerowanie,List Paragraph,2 heading,A_wyliczenie,K-P_odwolanie,Akapit z listą5,maz_wyliczenie,opis dzialania,List Paragraph1,Odstavec,CW_Lista,wypunktowanie,Nag 1,Wypunktowanie,Podsis rysunku,Akapit z listą 1,T_SZ_List Paragraph,lp1"/>
    <w:basedOn w:val="Normalny"/>
    <w:link w:val="AkapitzlistZnak"/>
    <w:uiPriority w:val="34"/>
    <w:qFormat/>
    <w:rsid w:val="005946A5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  <w:color w:val="FFFFFF"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paragraph" w:styleId="Nagwek">
    <w:name w:val="header"/>
    <w:basedOn w:val="Normalny"/>
    <w:link w:val="NagwekZnak"/>
    <w:unhideWhenUsed/>
    <w:rsid w:val="0080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02FAE"/>
  </w:style>
  <w:style w:type="character" w:styleId="Pogrubienie">
    <w:name w:val="Strong"/>
    <w:basedOn w:val="Domylnaczcionkaakapitu"/>
    <w:uiPriority w:val="22"/>
    <w:qFormat/>
    <w:rsid w:val="00526ED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19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191D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191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Odstavec Znak,CW_Lista Znak,wypunktowanie Znak"/>
    <w:link w:val="Akapitzlist"/>
    <w:uiPriority w:val="34"/>
    <w:qFormat/>
    <w:locked/>
    <w:rsid w:val="00CC1F2D"/>
  </w:style>
  <w:style w:type="paragraph" w:styleId="Tekstdymka">
    <w:name w:val="Balloon Text"/>
    <w:basedOn w:val="Normalny"/>
    <w:link w:val="TekstdymkaZnak"/>
    <w:uiPriority w:val="99"/>
    <w:semiHidden/>
    <w:unhideWhenUsed/>
    <w:rsid w:val="00DD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1C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694"/>
    <w:rPr>
      <w:rFonts w:ascii="Calibri" w:eastAsia="Calibri" w:hAnsi="Calibri" w:cs="Calibr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694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6A0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7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gm913MBf6wNhpWFFeL6FeBkhpw==">CgMxLjAyCGguZ2pkZ3hzOAByITFZNW9xQ1BwMFlrZjFGdWFpNHhxM0gtQXhpUWdyT1dpNA==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2297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KULPA BZP PWr</dc:creator>
  <cp:keywords/>
  <cp:lastModifiedBy>Justyna Kulpa</cp:lastModifiedBy>
  <cp:revision>3</cp:revision>
  <cp:lastPrinted>2026-01-26T12:26:00Z</cp:lastPrinted>
  <dcterms:created xsi:type="dcterms:W3CDTF">2026-01-26T15:45:00Z</dcterms:created>
  <dcterms:modified xsi:type="dcterms:W3CDTF">2026-01-27T10:54:00Z</dcterms:modified>
</cp:coreProperties>
</file>